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6F" w:rsidRDefault="00E6235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i/>
          <w:iCs/>
          <w:sz w:val="20"/>
          <w:szCs w:val="20"/>
        </w:rPr>
        <w:t>Клиническая медицина</w:t>
      </w:r>
    </w:p>
    <w:p w:rsidR="0001716F" w:rsidRDefault="00DE2C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-14.8pt;margin-top:-11.15pt;width:489.25pt;height:21.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" o:allowincell="f" stroked="f">
            <v:path arrowok="t"/>
          </v:rect>
        </w:pict>
      </w:r>
    </w:p>
    <w:p w:rsidR="0001716F" w:rsidRDefault="0001716F">
      <w:pPr>
        <w:spacing w:line="169" w:lineRule="exact"/>
        <w:rPr>
          <w:sz w:val="24"/>
          <w:szCs w:val="24"/>
        </w:rPr>
      </w:pPr>
    </w:p>
    <w:p w:rsidR="0001716F" w:rsidRDefault="00E6235E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КЛИНИЧЕСКАЯ МЕДИЦИНА</w:t>
      </w:r>
    </w:p>
    <w:p w:rsidR="0001716F" w:rsidRDefault="00DE2C2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5" style="position:absolute;z-index:-251662336;visibility:visible" from="-.65pt,-6.25pt" to="14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" o:allowincell="f" filled="t" strokeweight=".235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4" style="position:absolute;z-index:-251661312;visibility:visible" from="-.65pt,-2.95pt" to="1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" o:allowincell="f" filled="t" strokeweight=".235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" o:spid="_x0000_s1033" style="position:absolute;z-index:-251660288;visibility:visible" from="321.4pt,-6.25pt" to="467.0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" o:allowincell="f" filled="t" strokeweight=".235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2" style="position:absolute;z-index:-251659264;visibility:visible" from="321.4pt,-2.95pt" to="467.0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" o:allowincell="f" filled="t" strokeweight=".23564mm">
            <v:stroke joinstyle="miter"/>
            <o:lock v:ext="edit" shapetype="f"/>
          </v:line>
        </w:pict>
      </w:r>
    </w:p>
    <w:p w:rsidR="0001716F" w:rsidRDefault="0001716F">
      <w:pPr>
        <w:spacing w:line="200" w:lineRule="exact"/>
        <w:rPr>
          <w:sz w:val="24"/>
          <w:szCs w:val="24"/>
        </w:rPr>
      </w:pPr>
    </w:p>
    <w:p w:rsidR="0001716F" w:rsidRDefault="0001716F">
      <w:pPr>
        <w:spacing w:line="252" w:lineRule="exact"/>
        <w:rPr>
          <w:sz w:val="24"/>
          <w:szCs w:val="24"/>
        </w:rPr>
      </w:pPr>
    </w:p>
    <w:p w:rsidR="0001716F" w:rsidRDefault="00E6235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УДК </w:t>
      </w:r>
      <w:r>
        <w:rPr>
          <w:rFonts w:eastAsia="Times New Roman"/>
          <w:i/>
          <w:iCs/>
          <w:sz w:val="20"/>
          <w:szCs w:val="20"/>
        </w:rPr>
        <w:t>618.145:618.177-089.888.11</w:t>
      </w:r>
    </w:p>
    <w:p w:rsidR="0001716F" w:rsidRDefault="0001716F">
      <w:pPr>
        <w:spacing w:line="249" w:lineRule="exact"/>
        <w:rPr>
          <w:sz w:val="24"/>
          <w:szCs w:val="24"/>
        </w:rPr>
      </w:pPr>
    </w:p>
    <w:p w:rsidR="0001716F" w:rsidRDefault="00E6235E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ВАРИАНТЫ ПРОВЕДЕНИЯ ПРОТОКОЛА ЭКО И СРАВНЕНИЕ РЕЗУЛЬТАТОВ</w:t>
      </w:r>
    </w:p>
    <w:p w:rsidR="0001716F" w:rsidRDefault="0001716F">
      <w:pPr>
        <w:spacing w:line="10" w:lineRule="exact"/>
        <w:rPr>
          <w:sz w:val="24"/>
          <w:szCs w:val="24"/>
        </w:rPr>
      </w:pPr>
    </w:p>
    <w:p w:rsidR="0001716F" w:rsidRDefault="00E6235E">
      <w:pPr>
        <w:numPr>
          <w:ilvl w:val="0"/>
          <w:numId w:val="1"/>
        </w:numPr>
        <w:tabs>
          <w:tab w:val="left" w:pos="2160"/>
        </w:tabs>
        <w:ind w:left="2160" w:hanging="21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ЖЕНЩИН С ПЕРИТОНЕАЛЬНЫМ БЕСПЛОДИЕМ</w:t>
      </w:r>
    </w:p>
    <w:p w:rsidR="0001716F" w:rsidRDefault="0001716F">
      <w:pPr>
        <w:spacing w:line="25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01716F" w:rsidRDefault="00E6235E">
      <w:pPr>
        <w:ind w:left="2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© 2015 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Васюхина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Никулина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Кравцова</w:t>
      </w:r>
    </w:p>
    <w:p w:rsidR="0001716F" w:rsidRDefault="0001716F">
      <w:pPr>
        <w:spacing w:line="249" w:lineRule="exact"/>
        <w:rPr>
          <w:sz w:val="24"/>
          <w:szCs w:val="24"/>
        </w:rPr>
      </w:pPr>
    </w:p>
    <w:p w:rsidR="0001716F" w:rsidRDefault="00E6235E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Самарский государственный медицинский университет</w:t>
      </w:r>
    </w:p>
    <w:p w:rsidR="0001716F" w:rsidRDefault="0001716F">
      <w:pPr>
        <w:spacing w:line="246" w:lineRule="exact"/>
        <w:rPr>
          <w:sz w:val="24"/>
          <w:szCs w:val="24"/>
        </w:rPr>
      </w:pPr>
    </w:p>
    <w:p w:rsidR="0001716F" w:rsidRDefault="00E6235E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Поступила в редакцию </w:t>
      </w:r>
      <w:r>
        <w:rPr>
          <w:rFonts w:eastAsia="Times New Roman"/>
          <w:sz w:val="18"/>
          <w:szCs w:val="18"/>
        </w:rPr>
        <w:t>20.03.2015</w:t>
      </w:r>
    </w:p>
    <w:p w:rsidR="0001716F" w:rsidRDefault="0001716F">
      <w:pPr>
        <w:spacing w:line="224" w:lineRule="exact"/>
        <w:rPr>
          <w:sz w:val="24"/>
          <w:szCs w:val="24"/>
        </w:rPr>
      </w:pPr>
    </w:p>
    <w:p w:rsidR="0001716F" w:rsidRDefault="00E6235E">
      <w:pPr>
        <w:spacing w:line="249" w:lineRule="auto"/>
        <w:ind w:left="580" w:right="5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После проведения ЭКО у женщин с перитонеальным бесплодием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прегравидарная подготовка которых осуществлялась по обычной схеме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беременность наступила у </w:t>
      </w:r>
      <w:r>
        <w:rPr>
          <w:rFonts w:eastAsia="Times New Roman"/>
          <w:sz w:val="18"/>
          <w:szCs w:val="18"/>
        </w:rPr>
        <w:t>20,2±4,4%</w:t>
      </w:r>
      <w:r>
        <w:rPr>
          <w:rFonts w:ascii="Arial" w:eastAsia="Arial" w:hAnsi="Arial" w:cs="Arial"/>
          <w:sz w:val="18"/>
          <w:szCs w:val="18"/>
        </w:rPr>
        <w:t xml:space="preserve"> пациенток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Исследования показали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что эффективность процедуры ЭКО после применения расширенного протокола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при котором подготовка эндометрия проводится с учетом иммуногистохимических изменений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значительно повышается </w:t>
      </w:r>
      <w:r>
        <w:rPr>
          <w:rFonts w:eastAsia="Times New Roman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 xml:space="preserve">до </w:t>
      </w:r>
      <w:r>
        <w:rPr>
          <w:rFonts w:eastAsia="Times New Roman"/>
          <w:sz w:val="18"/>
          <w:szCs w:val="18"/>
        </w:rPr>
        <w:t>71,4±4,5%).</w:t>
      </w:r>
      <w:r>
        <w:rPr>
          <w:rFonts w:ascii="Arial" w:eastAsia="Arial" w:hAnsi="Arial" w:cs="Arial"/>
          <w:sz w:val="18"/>
          <w:szCs w:val="18"/>
        </w:rPr>
        <w:t xml:space="preserve"> По мнению авторов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для успешного ЭКО необходимы оценка гистологического состояния эндометрия и использование результатов им</w:t>
      </w:r>
      <w:r>
        <w:rPr>
          <w:rFonts w:eastAsia="Times New Roman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муногистохимических исследований</w:t>
      </w:r>
      <w:r>
        <w:rPr>
          <w:rFonts w:eastAsia="Times New Roman"/>
          <w:sz w:val="18"/>
          <w:szCs w:val="18"/>
        </w:rPr>
        <w:t>.</w:t>
      </w:r>
    </w:p>
    <w:p w:rsidR="0001716F" w:rsidRDefault="0001716F">
      <w:pPr>
        <w:spacing w:line="3" w:lineRule="exact"/>
        <w:rPr>
          <w:sz w:val="24"/>
          <w:szCs w:val="24"/>
        </w:rPr>
      </w:pPr>
    </w:p>
    <w:p w:rsidR="0001716F" w:rsidRDefault="00E6235E">
      <w:pPr>
        <w:spacing w:line="276" w:lineRule="auto"/>
        <w:ind w:left="580" w:right="58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Ключевые слова</w:t>
      </w:r>
      <w:r>
        <w:rPr>
          <w:rFonts w:eastAsia="Times New Roman"/>
          <w:i/>
          <w:iCs/>
          <w:sz w:val="18"/>
          <w:szCs w:val="18"/>
        </w:rPr>
        <w:t>: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ЭКО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расширенная подготовка </w:t>
      </w:r>
      <w:proofErr w:type="gramStart"/>
      <w:r>
        <w:rPr>
          <w:rFonts w:ascii="Arial" w:eastAsia="Arial" w:hAnsi="Arial" w:cs="Arial"/>
          <w:sz w:val="18"/>
          <w:szCs w:val="18"/>
        </w:rPr>
        <w:t>к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ЭКО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короткий протокол с </w:t>
      </w:r>
      <w:proofErr w:type="spellStart"/>
      <w:r>
        <w:rPr>
          <w:rFonts w:ascii="Arial" w:eastAsia="Arial" w:hAnsi="Arial" w:cs="Arial"/>
          <w:sz w:val="18"/>
          <w:szCs w:val="18"/>
        </w:rPr>
        <w:t>оргалутраном</w:t>
      </w:r>
      <w:proofErr w:type="spellEnd"/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хронический эндометрит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иммуногистохимические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исследования</w:t>
      </w:r>
    </w:p>
    <w:p w:rsidR="0001716F" w:rsidRDefault="0001716F">
      <w:pPr>
        <w:sectPr w:rsidR="0001716F">
          <w:pgSz w:w="11900" w:h="16840"/>
          <w:pgMar w:top="835" w:right="1124" w:bottom="23" w:left="1420" w:header="0" w:footer="0" w:gutter="0"/>
          <w:cols w:space="720" w:equalWidth="0">
            <w:col w:w="9360"/>
          </w:cols>
        </w:sectPr>
      </w:pPr>
    </w:p>
    <w:p w:rsidR="0001716F" w:rsidRDefault="0001716F">
      <w:pPr>
        <w:spacing w:line="301" w:lineRule="exact"/>
        <w:rPr>
          <w:sz w:val="24"/>
          <w:szCs w:val="24"/>
        </w:rPr>
      </w:pPr>
    </w:p>
    <w:p w:rsidR="0001716F" w:rsidRPr="00F9751B" w:rsidRDefault="00E6235E">
      <w:pPr>
        <w:spacing w:line="249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 xml:space="preserve">Разработка методов повышения </w:t>
      </w:r>
      <w:proofErr w:type="spellStart"/>
      <w:proofErr w:type="gramStart"/>
      <w:r w:rsidRPr="00F9751B">
        <w:rPr>
          <w:rFonts w:ascii="Arial" w:eastAsia="Arial" w:hAnsi="Arial" w:cs="Arial"/>
          <w:sz w:val="20"/>
          <w:szCs w:val="20"/>
        </w:rPr>
        <w:t>эффектив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ности</w:t>
      </w:r>
      <w:proofErr w:type="spellEnd"/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ЭКО является важной задачей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решение которой будет способствовать росту численности населения и улучшению демографической ситуации в стране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</w:p>
    <w:p w:rsidR="0001716F" w:rsidRPr="00F9751B" w:rsidRDefault="0001716F">
      <w:pPr>
        <w:spacing w:line="4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spacing w:line="249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b/>
          <w:bCs/>
          <w:sz w:val="20"/>
          <w:szCs w:val="20"/>
        </w:rPr>
        <w:t>Цель исследования</w:t>
      </w:r>
      <w:r w:rsidRPr="00F9751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F9751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9751B">
        <w:rPr>
          <w:rFonts w:ascii="Arial" w:eastAsia="Arial" w:hAnsi="Arial" w:cs="Arial"/>
          <w:sz w:val="20"/>
          <w:szCs w:val="20"/>
        </w:rPr>
        <w:t>оценка влияния пре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 xml:space="preserve">гравидарной подготовки эндометрия на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резуль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тативность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ЭКО у женщин с перитонеальным бесплодием для выработки научно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обоснован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ных рекомендаций по ведению женщин с пери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тонеальным бесплодием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</w:p>
    <w:p w:rsidR="0001716F" w:rsidRPr="00F9751B" w:rsidRDefault="0001716F">
      <w:pPr>
        <w:spacing w:line="3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spacing w:line="249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b/>
          <w:bCs/>
          <w:sz w:val="20"/>
          <w:szCs w:val="20"/>
        </w:rPr>
        <w:t>Материалы и методы исследования</w:t>
      </w:r>
      <w:r w:rsidRPr="00F9751B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F9751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9751B">
        <w:rPr>
          <w:rFonts w:ascii="Arial" w:eastAsia="Arial" w:hAnsi="Arial" w:cs="Arial"/>
          <w:sz w:val="20"/>
          <w:szCs w:val="20"/>
        </w:rPr>
        <w:t>Для</w:t>
      </w:r>
      <w:r w:rsidRPr="00F9751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9751B">
        <w:rPr>
          <w:rFonts w:ascii="Arial" w:eastAsia="Arial" w:hAnsi="Arial" w:cs="Arial"/>
          <w:sz w:val="20"/>
          <w:szCs w:val="20"/>
        </w:rPr>
        <w:t xml:space="preserve">достижения поставленной цели мы проводили </w:t>
      </w:r>
      <w:proofErr w:type="spellStart"/>
      <w:r w:rsidRPr="00F9751B">
        <w:rPr>
          <w:rFonts w:ascii="Arial" w:eastAsia="Arial" w:hAnsi="Arial" w:cs="Arial"/>
          <w:sz w:val="20"/>
          <w:szCs w:val="20"/>
        </w:rPr>
        <w:t>прегравидарную</w:t>
      </w:r>
      <w:proofErr w:type="spellEnd"/>
      <w:r w:rsidRPr="00F9751B">
        <w:rPr>
          <w:rFonts w:ascii="Arial" w:eastAsia="Arial" w:hAnsi="Arial" w:cs="Arial"/>
          <w:sz w:val="20"/>
          <w:szCs w:val="20"/>
        </w:rPr>
        <w:t xml:space="preserve"> подготовку </w:t>
      </w:r>
      <w:r w:rsidRPr="00F9751B">
        <w:rPr>
          <w:rFonts w:ascii="Arial" w:eastAsia="Times New Roman" w:hAnsi="Arial" w:cs="Arial"/>
          <w:sz w:val="20"/>
          <w:szCs w:val="20"/>
        </w:rPr>
        <w:t>182</w:t>
      </w:r>
      <w:r w:rsidRPr="00F9751B">
        <w:rPr>
          <w:rFonts w:ascii="Arial" w:eastAsia="Arial" w:hAnsi="Arial" w:cs="Arial"/>
          <w:sz w:val="20"/>
          <w:szCs w:val="20"/>
        </w:rPr>
        <w:t xml:space="preserve"> женщин с перитонеальным бесплодием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разделив их на </w:t>
      </w:r>
      <w:r w:rsidRPr="00F9751B">
        <w:rPr>
          <w:rFonts w:ascii="Arial" w:eastAsia="Times New Roman" w:hAnsi="Arial" w:cs="Arial"/>
          <w:sz w:val="20"/>
          <w:szCs w:val="20"/>
        </w:rPr>
        <w:t>2</w:t>
      </w:r>
      <w:r w:rsidRPr="00F9751B">
        <w:rPr>
          <w:rFonts w:ascii="Arial" w:eastAsia="Arial" w:hAnsi="Arial" w:cs="Arial"/>
          <w:sz w:val="20"/>
          <w:szCs w:val="20"/>
        </w:rPr>
        <w:t xml:space="preserve"> группы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  <w:r w:rsidRPr="00F9751B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 xml:space="preserve">Основную группу составили </w:t>
      </w:r>
      <w:r w:rsidRPr="00F9751B">
        <w:rPr>
          <w:rFonts w:ascii="Arial" w:eastAsia="Times New Roman" w:hAnsi="Arial" w:cs="Arial"/>
          <w:sz w:val="20"/>
          <w:szCs w:val="20"/>
        </w:rPr>
        <w:t>84</w:t>
      </w:r>
      <w:r w:rsidRPr="00F975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751B">
        <w:rPr>
          <w:rFonts w:ascii="Arial" w:eastAsia="Arial" w:hAnsi="Arial" w:cs="Arial"/>
          <w:sz w:val="20"/>
          <w:szCs w:val="20"/>
        </w:rPr>
        <w:t>женщи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ны</w:t>
      </w:r>
      <w:proofErr w:type="spellEnd"/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подготовка которых к ЭКО осуществлялась по стандартному протоколу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в группу сравнения вошли </w:t>
      </w:r>
      <w:r w:rsidRPr="00F9751B">
        <w:rPr>
          <w:rFonts w:ascii="Arial" w:eastAsia="Times New Roman" w:hAnsi="Arial" w:cs="Arial"/>
          <w:sz w:val="20"/>
          <w:szCs w:val="20"/>
        </w:rPr>
        <w:t>98</w:t>
      </w:r>
      <w:r w:rsidRPr="00F9751B">
        <w:rPr>
          <w:rFonts w:ascii="Arial" w:eastAsia="Arial" w:hAnsi="Arial" w:cs="Arial"/>
          <w:sz w:val="20"/>
          <w:szCs w:val="20"/>
        </w:rPr>
        <w:t xml:space="preserve"> пациенток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которым в стандартный протокол была добавлена </w:t>
      </w:r>
      <w:proofErr w:type="spellStart"/>
      <w:r w:rsidRPr="00F9751B">
        <w:rPr>
          <w:rFonts w:ascii="Arial" w:eastAsia="Arial" w:hAnsi="Arial" w:cs="Arial"/>
          <w:sz w:val="20"/>
          <w:szCs w:val="20"/>
        </w:rPr>
        <w:t>прегравидарная</w:t>
      </w:r>
      <w:proofErr w:type="spellEnd"/>
      <w:r w:rsidRPr="00F975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9751B">
        <w:rPr>
          <w:rFonts w:ascii="Arial" w:eastAsia="Arial" w:hAnsi="Arial" w:cs="Arial"/>
          <w:sz w:val="20"/>
          <w:szCs w:val="20"/>
        </w:rPr>
        <w:t>под</w:t>
      </w:r>
      <w:r w:rsidR="001B4522"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готовка</w:t>
      </w:r>
      <w:proofErr w:type="spellEnd"/>
      <w:r w:rsidRPr="00F9751B">
        <w:rPr>
          <w:rFonts w:ascii="Arial" w:eastAsia="Arial" w:hAnsi="Arial" w:cs="Arial"/>
          <w:sz w:val="20"/>
          <w:szCs w:val="20"/>
        </w:rPr>
        <w:t xml:space="preserve"> по предложенной нами схеме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01716F" w:rsidRPr="00F9751B" w:rsidRDefault="0001716F">
      <w:pPr>
        <w:spacing w:line="5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spacing w:line="253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 xml:space="preserve">Перед проведением протокола все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бесплод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ные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пары были обследованы по стандартной схеме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  <w:r w:rsidRPr="00F9751B">
        <w:rPr>
          <w:rFonts w:ascii="Arial" w:eastAsia="Arial" w:hAnsi="Arial" w:cs="Arial"/>
          <w:sz w:val="20"/>
          <w:szCs w:val="20"/>
        </w:rPr>
        <w:t xml:space="preserve"> Отметим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что гистероскопия </w:t>
      </w:r>
      <w:r w:rsidRPr="00F9751B">
        <w:rPr>
          <w:rFonts w:ascii="Arial" w:eastAsia="Times New Roman" w:hAnsi="Arial" w:cs="Arial"/>
          <w:sz w:val="20"/>
          <w:szCs w:val="20"/>
        </w:rPr>
        <w:t>[1]</w:t>
      </w:r>
      <w:r w:rsidRPr="00F9751B">
        <w:rPr>
          <w:rFonts w:ascii="Arial" w:eastAsia="Arial" w:hAnsi="Arial" w:cs="Arial"/>
          <w:sz w:val="20"/>
          <w:szCs w:val="20"/>
        </w:rPr>
        <w:t xml:space="preserve"> с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по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следующим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гистологическим исследованием биоптатов эндометрия позволила выявить у </w:t>
      </w:r>
      <w:r w:rsidRPr="00F9751B">
        <w:rPr>
          <w:rFonts w:ascii="Arial" w:eastAsia="Times New Roman" w:hAnsi="Arial" w:cs="Arial"/>
          <w:sz w:val="20"/>
          <w:szCs w:val="20"/>
        </w:rPr>
        <w:t xml:space="preserve">15 (17,9±4,2%) </w:t>
      </w:r>
      <w:r w:rsidRPr="00F9751B">
        <w:rPr>
          <w:rFonts w:ascii="Arial" w:eastAsia="Arial" w:hAnsi="Arial" w:cs="Arial"/>
          <w:sz w:val="20"/>
          <w:szCs w:val="20"/>
        </w:rPr>
        <w:t>женщин основной группы и у</w:t>
      </w:r>
      <w:r w:rsidRPr="00F9751B">
        <w:rPr>
          <w:rFonts w:ascii="Arial" w:eastAsia="Times New Roman" w:hAnsi="Arial" w:cs="Arial"/>
          <w:sz w:val="20"/>
          <w:szCs w:val="20"/>
        </w:rPr>
        <w:t xml:space="preserve"> 17 (17,3±3,8%) </w:t>
      </w:r>
      <w:r w:rsidRPr="00F9751B">
        <w:rPr>
          <w:rFonts w:ascii="Arial" w:eastAsia="Arial" w:hAnsi="Arial" w:cs="Arial"/>
          <w:sz w:val="20"/>
          <w:szCs w:val="20"/>
        </w:rPr>
        <w:t>пациенток группы сравнения хрони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ческий эндометрит в стадии обострения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  <w:r w:rsidRPr="00F9751B">
        <w:rPr>
          <w:rFonts w:ascii="Arial" w:eastAsia="Arial" w:hAnsi="Arial" w:cs="Arial"/>
          <w:sz w:val="20"/>
          <w:szCs w:val="20"/>
        </w:rPr>
        <w:t xml:space="preserve"> Перед проведением процедуры ЭКО этим женщинам</w:t>
      </w:r>
    </w:p>
    <w:p w:rsidR="0001716F" w:rsidRPr="00F9751B" w:rsidRDefault="00DE2C2A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hape 6" o:spid="_x0000_s1031" style="position:absolute;z-index:-251658240;visibility:visible" from="-.1pt,6.65pt" to="226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" o:allowincell="f" filled="t" strokeweight=".5pt">
            <v:stroke joinstyle="miter"/>
            <o:lock v:ext="edit" shapetype="f"/>
          </v:line>
        </w:pict>
      </w:r>
    </w:p>
    <w:p w:rsidR="0001716F" w:rsidRPr="00F9751B" w:rsidRDefault="0001716F">
      <w:pPr>
        <w:spacing w:line="109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spacing w:line="254" w:lineRule="auto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i/>
          <w:iCs/>
          <w:sz w:val="18"/>
          <w:szCs w:val="18"/>
        </w:rPr>
        <w:t>Васюхина Анна Александровна</w:t>
      </w:r>
      <w:r w:rsidRPr="00F9751B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Pr="00F9751B">
        <w:rPr>
          <w:rFonts w:ascii="Arial" w:eastAsia="Arial" w:hAnsi="Arial" w:cs="Arial"/>
          <w:i/>
          <w:iCs/>
          <w:sz w:val="18"/>
          <w:szCs w:val="18"/>
        </w:rPr>
        <w:t xml:space="preserve"> ординатор кафедры акушерства и гинекологии №</w:t>
      </w:r>
      <w:r w:rsidRPr="00F9751B">
        <w:rPr>
          <w:rFonts w:ascii="Arial" w:eastAsia="Times New Roman" w:hAnsi="Arial" w:cs="Arial"/>
          <w:i/>
          <w:iCs/>
          <w:sz w:val="18"/>
          <w:szCs w:val="18"/>
        </w:rPr>
        <w:t>2. E-mail: annavasyuhina@bk.ru</w:t>
      </w:r>
      <w:r w:rsidRPr="00F9751B">
        <w:rPr>
          <w:rFonts w:ascii="Arial" w:eastAsia="Arial" w:hAnsi="Arial" w:cs="Arial"/>
          <w:i/>
          <w:iCs/>
          <w:sz w:val="18"/>
          <w:szCs w:val="18"/>
        </w:rPr>
        <w:t xml:space="preserve"> Никулина Ирина Евгеньевна</w:t>
      </w:r>
      <w:r w:rsidRPr="00F9751B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Pr="00F9751B">
        <w:rPr>
          <w:rFonts w:ascii="Arial" w:eastAsia="Arial" w:hAnsi="Arial" w:cs="Arial"/>
          <w:i/>
          <w:iCs/>
          <w:sz w:val="18"/>
          <w:szCs w:val="18"/>
        </w:rPr>
        <w:t xml:space="preserve"> ординатор кафедры акушерства и гинекологии №</w:t>
      </w:r>
      <w:r w:rsidRPr="00F9751B">
        <w:rPr>
          <w:rFonts w:ascii="Arial" w:eastAsia="Times New Roman" w:hAnsi="Arial" w:cs="Arial"/>
          <w:i/>
          <w:iCs/>
          <w:sz w:val="18"/>
          <w:szCs w:val="18"/>
        </w:rPr>
        <w:t>2. E-mail: irinka1991@yandex.ru</w:t>
      </w:r>
      <w:r w:rsidRPr="00F9751B">
        <w:rPr>
          <w:rFonts w:ascii="Arial" w:eastAsia="Arial" w:hAnsi="Arial" w:cs="Arial"/>
          <w:i/>
          <w:iCs/>
          <w:sz w:val="18"/>
          <w:szCs w:val="18"/>
        </w:rPr>
        <w:t xml:space="preserve"> Кравцова Ольга Александровна</w:t>
      </w:r>
      <w:r w:rsidRPr="00F9751B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Pr="00F9751B">
        <w:rPr>
          <w:rFonts w:ascii="Arial" w:eastAsia="Arial" w:hAnsi="Arial" w:cs="Arial"/>
          <w:i/>
          <w:iCs/>
          <w:sz w:val="18"/>
          <w:szCs w:val="18"/>
        </w:rPr>
        <w:t xml:space="preserve"> ординатор кафедры акушерства и гинекологии №</w:t>
      </w:r>
      <w:r w:rsidRPr="00F9751B">
        <w:rPr>
          <w:rFonts w:ascii="Arial" w:eastAsia="Times New Roman" w:hAnsi="Arial" w:cs="Arial"/>
          <w:i/>
          <w:iCs/>
          <w:sz w:val="18"/>
          <w:szCs w:val="18"/>
        </w:rPr>
        <w:t>2.</w:t>
      </w:r>
      <w:r w:rsidRPr="00F9751B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F9751B">
        <w:rPr>
          <w:rFonts w:ascii="Arial" w:eastAsia="Times New Roman" w:hAnsi="Arial" w:cs="Arial"/>
          <w:i/>
          <w:iCs/>
          <w:sz w:val="18"/>
          <w:szCs w:val="18"/>
        </w:rPr>
        <w:t>E-mail: olgakravtsova89@mail.ru</w:t>
      </w:r>
    </w:p>
    <w:p w:rsidR="0001716F" w:rsidRPr="00F9751B" w:rsidRDefault="00E6235E">
      <w:pPr>
        <w:spacing w:line="20" w:lineRule="exact"/>
        <w:rPr>
          <w:rFonts w:ascii="Arial" w:hAnsi="Arial" w:cs="Arial"/>
          <w:sz w:val="24"/>
          <w:szCs w:val="24"/>
        </w:rPr>
      </w:pPr>
      <w:r w:rsidRPr="00F9751B">
        <w:rPr>
          <w:rFonts w:ascii="Arial" w:hAnsi="Arial" w:cs="Arial"/>
          <w:sz w:val="24"/>
          <w:szCs w:val="24"/>
        </w:rPr>
        <w:br w:type="column"/>
      </w:r>
    </w:p>
    <w:p w:rsidR="0001716F" w:rsidRPr="00F9751B" w:rsidRDefault="0001716F">
      <w:pPr>
        <w:spacing w:line="281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spacing w:line="262" w:lineRule="auto"/>
        <w:ind w:left="4"/>
        <w:jc w:val="both"/>
        <w:rPr>
          <w:rFonts w:ascii="Arial" w:eastAsia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 xml:space="preserve">было назначено противовоспалительное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лече-ние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>, включающее прием антибактериальных средств с учетом чувствительности отделяемого из цервикаль</w:t>
      </w:r>
      <w:r w:rsidR="002D0BC2">
        <w:rPr>
          <w:rFonts w:ascii="Arial" w:eastAsia="Arial" w:hAnsi="Arial" w:cs="Arial"/>
          <w:sz w:val="20"/>
          <w:szCs w:val="20"/>
        </w:rPr>
        <w:t>ного канала к антибиотикам (в за</w:t>
      </w:r>
      <w:r w:rsidRPr="00F9751B">
        <w:rPr>
          <w:rFonts w:ascii="Arial" w:eastAsia="Arial" w:hAnsi="Arial" w:cs="Arial"/>
          <w:sz w:val="20"/>
          <w:szCs w:val="20"/>
        </w:rPr>
        <w:t>висимости от характера микробной флоры нами использовал</w:t>
      </w:r>
      <w:r w:rsidR="002D0BC2">
        <w:rPr>
          <w:rFonts w:ascii="Arial" w:eastAsia="Arial" w:hAnsi="Arial" w:cs="Arial"/>
          <w:sz w:val="20"/>
          <w:szCs w:val="20"/>
        </w:rPr>
        <w:t>ись в основном макролиды послед</w:t>
      </w:r>
      <w:r w:rsidRPr="00F9751B">
        <w:rPr>
          <w:rFonts w:ascii="Arial" w:eastAsia="Arial" w:hAnsi="Arial" w:cs="Arial"/>
          <w:sz w:val="20"/>
          <w:szCs w:val="20"/>
        </w:rPr>
        <w:t>него поколения, в частности, джозамицин по 500 мг 3 раза в сутки, курс 10 дней; защищенные пенициллины с фторхинолонами II поколения – амоксициллин с клавулановой кислотой в дозе 1 грамм 2 раза в день и/или офлоксацин 400 мг 2 раза в сутки, моксифлоксацин по 400 мг 1 раз в сутки 14 дней; тетрациклины – доксициклин 100 мг 2 раза в сутки).</w:t>
      </w:r>
    </w:p>
    <w:p w:rsidR="0001716F" w:rsidRPr="00F9751B" w:rsidRDefault="0001716F">
      <w:pPr>
        <w:spacing w:line="9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spacing w:line="249" w:lineRule="auto"/>
        <w:ind w:left="4"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 xml:space="preserve">Наряду с антибактериальной терапией использовались нестероидные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противовос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палительные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и антипротозойные препараты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</w:p>
    <w:p w:rsidR="0001716F" w:rsidRPr="00F9751B" w:rsidRDefault="0001716F">
      <w:pPr>
        <w:spacing w:line="2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numPr>
          <w:ilvl w:val="0"/>
          <w:numId w:val="2"/>
        </w:numPr>
        <w:tabs>
          <w:tab w:val="left" w:pos="183"/>
        </w:tabs>
        <w:spacing w:line="249" w:lineRule="auto"/>
        <w:ind w:left="4" w:hanging="4"/>
        <w:jc w:val="both"/>
        <w:rPr>
          <w:rFonts w:ascii="Arial" w:eastAsia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>частности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метронидазол </w:t>
      </w:r>
      <w:r w:rsidRPr="00F9751B">
        <w:rPr>
          <w:rFonts w:ascii="Arial" w:eastAsia="Times New Roman" w:hAnsi="Arial" w:cs="Arial"/>
          <w:sz w:val="20"/>
          <w:szCs w:val="20"/>
        </w:rPr>
        <w:t>(</w:t>
      </w:r>
      <w:r w:rsidRPr="00F9751B">
        <w:rPr>
          <w:rFonts w:ascii="Arial" w:eastAsia="Arial" w:hAnsi="Arial" w:cs="Arial"/>
          <w:sz w:val="20"/>
          <w:szCs w:val="20"/>
        </w:rPr>
        <w:t>флагил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трихопол</w:t>
      </w:r>
      <w:r w:rsidRPr="00F9751B">
        <w:rPr>
          <w:rFonts w:ascii="Arial" w:eastAsia="Times New Roman" w:hAnsi="Arial" w:cs="Arial"/>
          <w:sz w:val="20"/>
          <w:szCs w:val="20"/>
        </w:rPr>
        <w:t>),</w:t>
      </w:r>
      <w:r w:rsidRPr="00F9751B">
        <w:rPr>
          <w:rFonts w:ascii="Arial" w:eastAsia="Arial" w:hAnsi="Arial" w:cs="Arial"/>
          <w:sz w:val="20"/>
          <w:szCs w:val="20"/>
        </w:rPr>
        <w:t xml:space="preserve"> а также антимикотики </w:t>
      </w:r>
      <w:r w:rsidRPr="00F9751B">
        <w:rPr>
          <w:rFonts w:ascii="Arial" w:eastAsia="Times New Roman" w:hAnsi="Arial" w:cs="Arial"/>
          <w:sz w:val="20"/>
          <w:szCs w:val="20"/>
        </w:rPr>
        <w:t>(</w:t>
      </w:r>
      <w:r w:rsidRPr="00F9751B">
        <w:rPr>
          <w:rFonts w:ascii="Arial" w:eastAsia="Arial" w:hAnsi="Arial" w:cs="Arial"/>
          <w:sz w:val="20"/>
          <w:szCs w:val="20"/>
        </w:rPr>
        <w:t xml:space="preserve">в основном полиены </w:t>
      </w:r>
      <w:r w:rsidRPr="00F9751B">
        <w:rPr>
          <w:rFonts w:ascii="Arial" w:eastAsia="Times New Roman" w:hAnsi="Arial" w:cs="Arial"/>
          <w:sz w:val="20"/>
          <w:szCs w:val="20"/>
        </w:rPr>
        <w:t>–</w:t>
      </w:r>
      <w:r w:rsidRPr="00F9751B">
        <w:rPr>
          <w:rFonts w:ascii="Arial" w:eastAsia="Arial" w:hAnsi="Arial" w:cs="Arial"/>
          <w:sz w:val="20"/>
          <w:szCs w:val="20"/>
        </w:rPr>
        <w:t xml:space="preserve"> нистатин по </w:t>
      </w:r>
      <w:r w:rsidRPr="00F9751B">
        <w:rPr>
          <w:rFonts w:ascii="Arial" w:eastAsia="Times New Roman" w:hAnsi="Arial" w:cs="Arial"/>
          <w:sz w:val="20"/>
          <w:szCs w:val="20"/>
        </w:rPr>
        <w:t>500</w:t>
      </w:r>
      <w:r w:rsidRPr="00F9751B">
        <w:rPr>
          <w:rFonts w:ascii="Arial" w:eastAsia="Arial" w:hAnsi="Arial" w:cs="Arial"/>
          <w:sz w:val="20"/>
          <w:szCs w:val="20"/>
        </w:rPr>
        <w:t xml:space="preserve"> тыс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  <w:r w:rsidRPr="00F9751B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ЕД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</w:t>
      </w:r>
      <w:r w:rsidRPr="00F9751B">
        <w:rPr>
          <w:rFonts w:ascii="Arial" w:eastAsia="Times New Roman" w:hAnsi="Arial" w:cs="Arial"/>
          <w:sz w:val="20"/>
          <w:szCs w:val="20"/>
        </w:rPr>
        <w:t>4</w:t>
      </w:r>
      <w:r w:rsidRPr="00F9751B">
        <w:rPr>
          <w:rFonts w:ascii="Arial" w:eastAsia="Arial" w:hAnsi="Arial" w:cs="Arial"/>
          <w:sz w:val="20"/>
          <w:szCs w:val="20"/>
        </w:rPr>
        <w:t xml:space="preserve"> раза в сутки </w:t>
      </w:r>
      <w:r w:rsidRPr="00F9751B">
        <w:rPr>
          <w:rFonts w:ascii="Arial" w:eastAsia="Times New Roman" w:hAnsi="Arial" w:cs="Arial"/>
          <w:sz w:val="20"/>
          <w:szCs w:val="20"/>
        </w:rPr>
        <w:t>10</w:t>
      </w:r>
      <w:r w:rsidRPr="00F9751B">
        <w:rPr>
          <w:rFonts w:ascii="Arial" w:eastAsia="Arial" w:hAnsi="Arial" w:cs="Arial"/>
          <w:sz w:val="20"/>
          <w:szCs w:val="20"/>
        </w:rPr>
        <w:t xml:space="preserve"> дней</w:t>
      </w:r>
      <w:r w:rsidRPr="00F9751B">
        <w:rPr>
          <w:rFonts w:ascii="Arial" w:eastAsia="Times New Roman" w:hAnsi="Arial" w:cs="Arial"/>
          <w:sz w:val="20"/>
          <w:szCs w:val="20"/>
        </w:rPr>
        <w:t>;</w:t>
      </w:r>
      <w:r w:rsidRPr="00F9751B">
        <w:rPr>
          <w:rFonts w:ascii="Arial" w:eastAsia="Arial" w:hAnsi="Arial" w:cs="Arial"/>
          <w:sz w:val="20"/>
          <w:szCs w:val="20"/>
        </w:rPr>
        <w:t xml:space="preserve"> имидазолы </w:t>
      </w:r>
      <w:r w:rsidRPr="00F9751B">
        <w:rPr>
          <w:rFonts w:ascii="Arial" w:eastAsia="Times New Roman" w:hAnsi="Arial" w:cs="Arial"/>
          <w:sz w:val="20"/>
          <w:szCs w:val="20"/>
        </w:rPr>
        <w:t>–</w:t>
      </w:r>
      <w:r w:rsidRPr="00F9751B">
        <w:rPr>
          <w:rFonts w:ascii="Arial" w:eastAsia="Arial" w:hAnsi="Arial" w:cs="Arial"/>
          <w:sz w:val="20"/>
          <w:szCs w:val="20"/>
        </w:rPr>
        <w:t xml:space="preserve"> клотримазол в свечах и триазолы</w:t>
      </w:r>
    </w:p>
    <w:p w:rsidR="0001716F" w:rsidRPr="00F9751B" w:rsidRDefault="0001716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01716F" w:rsidRPr="00F9751B" w:rsidRDefault="00E6235E">
      <w:pPr>
        <w:spacing w:line="249" w:lineRule="auto"/>
        <w:ind w:left="4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F9751B">
        <w:rPr>
          <w:rFonts w:ascii="Arial" w:eastAsia="Times New Roman" w:hAnsi="Arial" w:cs="Arial"/>
          <w:sz w:val="20"/>
          <w:szCs w:val="20"/>
        </w:rPr>
        <w:t xml:space="preserve">– </w:t>
      </w:r>
      <w:r w:rsidRPr="00F9751B">
        <w:rPr>
          <w:rFonts w:ascii="Arial" w:eastAsia="Arial" w:hAnsi="Arial" w:cs="Arial"/>
          <w:sz w:val="20"/>
          <w:szCs w:val="20"/>
        </w:rPr>
        <w:t>флуконазол</w:t>
      </w:r>
      <w:r w:rsidRPr="00F9751B">
        <w:rPr>
          <w:rFonts w:ascii="Arial" w:eastAsia="Times New Roman" w:hAnsi="Arial" w:cs="Arial"/>
          <w:sz w:val="20"/>
          <w:szCs w:val="20"/>
        </w:rPr>
        <w:t xml:space="preserve"> 150 </w:t>
      </w:r>
      <w:r w:rsidRPr="00F9751B">
        <w:rPr>
          <w:rFonts w:ascii="Arial" w:eastAsia="Arial" w:hAnsi="Arial" w:cs="Arial"/>
          <w:sz w:val="20"/>
          <w:szCs w:val="20"/>
        </w:rPr>
        <w:t>мг однократно</w:t>
      </w:r>
      <w:r w:rsidRPr="00F9751B">
        <w:rPr>
          <w:rFonts w:ascii="Arial" w:eastAsia="Times New Roman" w:hAnsi="Arial" w:cs="Arial"/>
          <w:sz w:val="20"/>
          <w:szCs w:val="20"/>
        </w:rPr>
        <w:t xml:space="preserve">) </w:t>
      </w:r>
      <w:r w:rsidRPr="00F9751B">
        <w:rPr>
          <w:rFonts w:ascii="Arial" w:eastAsia="Arial" w:hAnsi="Arial" w:cs="Arial"/>
          <w:sz w:val="20"/>
          <w:szCs w:val="20"/>
        </w:rPr>
        <w:t xml:space="preserve">и системная энзимотерапия </w:t>
      </w:r>
      <w:r w:rsidRPr="00F9751B">
        <w:rPr>
          <w:rFonts w:ascii="Arial" w:eastAsia="Times New Roman" w:hAnsi="Arial" w:cs="Arial"/>
          <w:sz w:val="20"/>
          <w:szCs w:val="20"/>
        </w:rPr>
        <w:t>(</w:t>
      </w:r>
      <w:r w:rsidRPr="00F9751B">
        <w:rPr>
          <w:rFonts w:ascii="Arial" w:eastAsia="Arial" w:hAnsi="Arial" w:cs="Arial"/>
          <w:sz w:val="20"/>
          <w:szCs w:val="20"/>
        </w:rPr>
        <w:t>вобензим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флогэнзим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мульсал</w:t>
      </w:r>
      <w:r w:rsidRPr="00F9751B">
        <w:rPr>
          <w:rFonts w:ascii="Arial" w:eastAsia="Times New Roman" w:hAnsi="Arial" w:cs="Arial"/>
          <w:sz w:val="20"/>
          <w:szCs w:val="20"/>
        </w:rPr>
        <w:t>).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На этапе реабилитации применялось физиолечение </w:t>
      </w:r>
      <w:r w:rsidRPr="00F9751B">
        <w:rPr>
          <w:rFonts w:ascii="Arial" w:eastAsia="Times New Roman" w:hAnsi="Arial" w:cs="Arial"/>
          <w:sz w:val="20"/>
          <w:szCs w:val="20"/>
        </w:rPr>
        <w:t>(</w:t>
      </w:r>
      <w:r w:rsidRPr="00F9751B">
        <w:rPr>
          <w:rFonts w:ascii="Arial" w:eastAsia="Arial" w:hAnsi="Arial" w:cs="Arial"/>
          <w:sz w:val="20"/>
          <w:szCs w:val="20"/>
        </w:rPr>
        <w:t>лазеротерапия по схемам лечения хронического</w:t>
      </w:r>
      <w:r w:rsidRPr="00F9751B">
        <w:rPr>
          <w:rFonts w:ascii="Arial" w:eastAsia="Times New Roman" w:hAnsi="Arial" w:cs="Arial"/>
          <w:sz w:val="20"/>
          <w:szCs w:val="20"/>
        </w:rPr>
        <w:t xml:space="preserve"> </w:t>
      </w:r>
      <w:r w:rsidRPr="00F9751B">
        <w:rPr>
          <w:rFonts w:ascii="Arial" w:eastAsia="Arial" w:hAnsi="Arial" w:cs="Arial"/>
          <w:sz w:val="20"/>
          <w:szCs w:val="20"/>
        </w:rPr>
        <w:t>эндометрита</w:t>
      </w:r>
      <w:r w:rsidRPr="00F9751B">
        <w:rPr>
          <w:rFonts w:ascii="Arial" w:eastAsia="Times New Roman" w:hAnsi="Arial" w:cs="Arial"/>
          <w:sz w:val="20"/>
          <w:szCs w:val="20"/>
        </w:rPr>
        <w:t>).</w:t>
      </w:r>
    </w:p>
    <w:p w:rsidR="0001716F" w:rsidRPr="00F9751B" w:rsidRDefault="0001716F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01716F" w:rsidRPr="00F9751B" w:rsidRDefault="00E6235E">
      <w:pPr>
        <w:spacing w:line="262" w:lineRule="auto"/>
        <w:ind w:left="4" w:firstLine="340"/>
        <w:jc w:val="both"/>
        <w:rPr>
          <w:rFonts w:ascii="Arial" w:eastAsia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19"/>
          <w:szCs w:val="19"/>
        </w:rPr>
        <w:t xml:space="preserve">После завершения лечения пациентки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про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ходили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повторное обследование на бактериаль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 xml:space="preserve">ную флору и в случае получения отрицательного результата включались в программу ЭКО </w:t>
      </w:r>
      <w:r w:rsidRPr="00F9751B">
        <w:rPr>
          <w:rFonts w:ascii="Arial" w:eastAsia="Times New Roman" w:hAnsi="Arial" w:cs="Arial"/>
          <w:sz w:val="19"/>
          <w:szCs w:val="19"/>
        </w:rPr>
        <w:t>[4, 5].</w:t>
      </w:r>
    </w:p>
    <w:p w:rsidR="0001716F" w:rsidRPr="00F9751B" w:rsidRDefault="0001716F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01716F" w:rsidRPr="00F9751B" w:rsidRDefault="00E6235E">
      <w:pPr>
        <w:numPr>
          <w:ilvl w:val="1"/>
          <w:numId w:val="2"/>
        </w:numPr>
        <w:tabs>
          <w:tab w:val="left" w:pos="556"/>
        </w:tabs>
        <w:spacing w:line="269" w:lineRule="auto"/>
        <w:ind w:left="4" w:firstLine="336"/>
        <w:jc w:val="both"/>
        <w:rPr>
          <w:rFonts w:ascii="Arial" w:eastAsia="Arial" w:hAnsi="Arial" w:cs="Arial"/>
          <w:sz w:val="19"/>
          <w:szCs w:val="19"/>
        </w:rPr>
      </w:pPr>
      <w:r w:rsidRPr="00F9751B">
        <w:rPr>
          <w:rFonts w:ascii="Arial" w:eastAsia="Arial" w:hAnsi="Arial" w:cs="Arial"/>
          <w:sz w:val="19"/>
          <w:szCs w:val="19"/>
        </w:rPr>
        <w:t xml:space="preserve">предшествовавший забору яйцеклетки менструальный цикл определяли длительность фолликулярной фазы посредством измерения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ба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зальной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температуры и тестов функциональной диагностики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также проводилось тестирование на овуляцию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В предовуляторную фазу производили забор крови для приготовления эмбриокультуры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</w:p>
    <w:p w:rsidR="0001716F" w:rsidRPr="00F9751B" w:rsidRDefault="0001716F">
      <w:pPr>
        <w:spacing w:line="200" w:lineRule="exact"/>
        <w:rPr>
          <w:rFonts w:ascii="Arial" w:hAnsi="Arial" w:cs="Arial"/>
          <w:sz w:val="24"/>
          <w:szCs w:val="24"/>
        </w:rPr>
      </w:pPr>
    </w:p>
    <w:p w:rsidR="0001716F" w:rsidRPr="00F9751B" w:rsidRDefault="0001716F">
      <w:pPr>
        <w:rPr>
          <w:rFonts w:ascii="Arial" w:hAnsi="Arial" w:cs="Arial"/>
        </w:rPr>
        <w:sectPr w:rsidR="0001716F" w:rsidRPr="00F9751B">
          <w:type w:val="continuous"/>
          <w:pgSz w:w="11900" w:h="16840"/>
          <w:pgMar w:top="835" w:right="1124" w:bottom="23" w:left="1420" w:header="0" w:footer="0" w:gutter="0"/>
          <w:cols w:num="2" w:space="720" w:equalWidth="0">
            <w:col w:w="4540" w:space="276"/>
            <w:col w:w="4544"/>
          </w:cols>
        </w:sectPr>
      </w:pPr>
    </w:p>
    <w:p w:rsidR="0001716F" w:rsidRPr="00F9751B" w:rsidRDefault="0001716F">
      <w:pPr>
        <w:spacing w:line="45" w:lineRule="exact"/>
        <w:rPr>
          <w:rFonts w:ascii="Arial" w:hAnsi="Arial" w:cs="Arial"/>
          <w:sz w:val="24"/>
          <w:szCs w:val="24"/>
        </w:rPr>
      </w:pPr>
    </w:p>
    <w:p w:rsidR="0001716F" w:rsidRPr="00F9751B" w:rsidRDefault="00E6235E">
      <w:pPr>
        <w:jc w:val="center"/>
        <w:rPr>
          <w:rFonts w:ascii="Arial" w:hAnsi="Arial" w:cs="Arial"/>
          <w:sz w:val="20"/>
          <w:szCs w:val="20"/>
        </w:rPr>
      </w:pPr>
      <w:r w:rsidRPr="00F9751B">
        <w:rPr>
          <w:rFonts w:ascii="Arial" w:eastAsia="Times New Roman" w:hAnsi="Arial" w:cs="Arial"/>
          <w:sz w:val="20"/>
          <w:szCs w:val="20"/>
        </w:rPr>
        <w:t>279</w:t>
      </w:r>
    </w:p>
    <w:p w:rsidR="0001716F" w:rsidRPr="00F9751B" w:rsidRDefault="0001716F">
      <w:pPr>
        <w:rPr>
          <w:rFonts w:ascii="Arial" w:hAnsi="Arial" w:cs="Arial"/>
        </w:rPr>
        <w:sectPr w:rsidR="0001716F" w:rsidRPr="00F9751B">
          <w:type w:val="continuous"/>
          <w:pgSz w:w="11900" w:h="16840"/>
          <w:pgMar w:top="835" w:right="1124" w:bottom="23" w:left="1420" w:header="0" w:footer="0" w:gutter="0"/>
          <w:cols w:space="720" w:equalWidth="0">
            <w:col w:w="9360"/>
          </w:cols>
        </w:sectPr>
      </w:pPr>
    </w:p>
    <w:p w:rsidR="0001716F" w:rsidRPr="00F9751B" w:rsidRDefault="00E6235E">
      <w:pPr>
        <w:ind w:left="6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i/>
          <w:iCs/>
          <w:sz w:val="19"/>
          <w:szCs w:val="19"/>
        </w:rPr>
        <w:lastRenderedPageBreak/>
        <w:t>Известия Самарского научного центра Российской академии наук</w:t>
      </w:r>
      <w:r w:rsidRPr="00F9751B">
        <w:rPr>
          <w:rFonts w:ascii="Arial" w:eastAsia="Times New Roman" w:hAnsi="Arial" w:cs="Arial"/>
          <w:i/>
          <w:iCs/>
          <w:sz w:val="19"/>
          <w:szCs w:val="19"/>
        </w:rPr>
        <w:t>,</w:t>
      </w:r>
      <w:r w:rsidRPr="00F9751B">
        <w:rPr>
          <w:rFonts w:ascii="Arial" w:eastAsia="Arial" w:hAnsi="Arial" w:cs="Arial"/>
          <w:i/>
          <w:iCs/>
          <w:sz w:val="19"/>
          <w:szCs w:val="19"/>
        </w:rPr>
        <w:t xml:space="preserve"> т</w:t>
      </w:r>
      <w:r w:rsidRPr="00F9751B">
        <w:rPr>
          <w:rFonts w:ascii="Arial" w:eastAsia="Times New Roman" w:hAnsi="Arial" w:cs="Arial"/>
          <w:i/>
          <w:iCs/>
          <w:sz w:val="19"/>
          <w:szCs w:val="19"/>
        </w:rPr>
        <w:t>.17,</w:t>
      </w:r>
      <w:r w:rsidRPr="00F9751B">
        <w:rPr>
          <w:rFonts w:ascii="Arial" w:eastAsia="Arial" w:hAnsi="Arial" w:cs="Arial"/>
          <w:i/>
          <w:iCs/>
          <w:sz w:val="19"/>
          <w:szCs w:val="19"/>
        </w:rPr>
        <w:t xml:space="preserve"> №</w:t>
      </w:r>
      <w:r w:rsidRPr="00F9751B">
        <w:rPr>
          <w:rFonts w:ascii="Arial" w:eastAsia="Times New Roman" w:hAnsi="Arial" w:cs="Arial"/>
          <w:i/>
          <w:iCs/>
          <w:sz w:val="19"/>
          <w:szCs w:val="19"/>
        </w:rPr>
        <w:t>2(2), 2015</w:t>
      </w:r>
    </w:p>
    <w:p w:rsidR="0001716F" w:rsidRPr="00F9751B" w:rsidRDefault="00DE2C2A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hape 7" o:spid="_x0000_s1030" style="position:absolute;z-index:-251657216;visibility:visible" from=".25pt,3pt" to="46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" o:allowincell="f" filled="t" strokeweight=".8pt">
            <v:stroke joinstyle="miter"/>
            <o:lock v:ext="edit" shapetype="f"/>
          </v:line>
        </w:pict>
      </w:r>
    </w:p>
    <w:p w:rsidR="0001716F" w:rsidRPr="00F9751B" w:rsidRDefault="0001716F">
      <w:pPr>
        <w:rPr>
          <w:rFonts w:ascii="Arial" w:hAnsi="Arial" w:cs="Arial"/>
        </w:rPr>
        <w:sectPr w:rsidR="0001716F" w:rsidRPr="00F9751B">
          <w:pgSz w:w="11900" w:h="16840"/>
          <w:pgMar w:top="835" w:right="1404" w:bottom="23" w:left="1134" w:header="0" w:footer="0" w:gutter="0"/>
          <w:cols w:space="720" w:equalWidth="0">
            <w:col w:w="9366"/>
          </w:cols>
        </w:sectPr>
      </w:pPr>
    </w:p>
    <w:p w:rsidR="0001716F" w:rsidRPr="00F9751B" w:rsidRDefault="0001716F">
      <w:pPr>
        <w:spacing w:line="313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spacing w:line="249" w:lineRule="auto"/>
        <w:ind w:left="6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>проведения хромосомного анализа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выявления спермоантител и антител к блестящей оболочке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  <w:r w:rsidRPr="00F9751B">
        <w:rPr>
          <w:rFonts w:ascii="Arial" w:eastAsia="Arial" w:hAnsi="Arial" w:cs="Arial"/>
          <w:sz w:val="20"/>
          <w:szCs w:val="20"/>
        </w:rPr>
        <w:t xml:space="preserve"> Ближе к середине лютеиновой фазы менструального цикла определяли уровень эстрогенов и прогестерона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</w:p>
    <w:p w:rsidR="0001716F" w:rsidRPr="00F9751B" w:rsidRDefault="0001716F">
      <w:pPr>
        <w:spacing w:line="3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spacing w:line="249" w:lineRule="auto"/>
        <w:ind w:left="6" w:firstLine="340"/>
        <w:jc w:val="both"/>
        <w:rPr>
          <w:rFonts w:ascii="Arial" w:hAnsi="Arial" w:cs="Arial"/>
          <w:sz w:val="20"/>
          <w:szCs w:val="20"/>
        </w:rPr>
      </w:pPr>
      <w:proofErr w:type="gramStart"/>
      <w:r w:rsidRPr="00F9751B">
        <w:rPr>
          <w:rFonts w:ascii="Arial" w:eastAsia="Arial" w:hAnsi="Arial" w:cs="Arial"/>
          <w:sz w:val="20"/>
          <w:szCs w:val="20"/>
        </w:rPr>
        <w:t>Нами использовался так называемый ко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 xml:space="preserve">роткий протокол с оргалутраном </w:t>
      </w:r>
      <w:r w:rsidRPr="00F9751B">
        <w:rPr>
          <w:rFonts w:ascii="Arial" w:eastAsia="Times New Roman" w:hAnsi="Arial" w:cs="Arial"/>
          <w:sz w:val="20"/>
          <w:szCs w:val="20"/>
        </w:rPr>
        <w:t>(</w:t>
      </w:r>
      <w:r w:rsidRPr="00F9751B">
        <w:rPr>
          <w:rFonts w:ascii="Arial" w:eastAsia="Arial" w:hAnsi="Arial" w:cs="Arial"/>
          <w:sz w:val="20"/>
          <w:szCs w:val="20"/>
        </w:rPr>
        <w:t>ганиреликс</w:t>
      </w:r>
      <w:proofErr w:type="gramEnd"/>
    </w:p>
    <w:p w:rsidR="0001716F" w:rsidRPr="00F9751B" w:rsidRDefault="0001716F">
      <w:pPr>
        <w:spacing w:line="1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numPr>
          <w:ilvl w:val="0"/>
          <w:numId w:val="3"/>
        </w:numPr>
        <w:tabs>
          <w:tab w:val="left" w:pos="194"/>
        </w:tabs>
        <w:spacing w:line="249" w:lineRule="auto"/>
        <w:ind w:left="6" w:hanging="6"/>
        <w:jc w:val="both"/>
        <w:rPr>
          <w:rFonts w:ascii="Arial" w:eastAsia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>форме ацетата</w:t>
      </w:r>
      <w:r w:rsidRPr="00F9751B">
        <w:rPr>
          <w:rFonts w:ascii="Arial" w:eastAsia="Times New Roman" w:hAnsi="Arial" w:cs="Arial"/>
          <w:sz w:val="20"/>
          <w:szCs w:val="20"/>
        </w:rPr>
        <w:t>)</w:t>
      </w:r>
      <w:r w:rsidRPr="00F9751B">
        <w:rPr>
          <w:rFonts w:ascii="Arial" w:eastAsia="Arial" w:hAnsi="Arial" w:cs="Arial"/>
          <w:sz w:val="20"/>
          <w:szCs w:val="20"/>
        </w:rPr>
        <w:t xml:space="preserve"> ЭКО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поскольку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подготовка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при таком способе получения яйцеклеток более щадящая для организма и имеет меньшую про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должительность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</w:p>
    <w:p w:rsidR="0001716F" w:rsidRPr="00F9751B" w:rsidRDefault="0001716F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01716F" w:rsidRPr="00F9751B" w:rsidRDefault="00E6235E">
      <w:pPr>
        <w:spacing w:line="262" w:lineRule="auto"/>
        <w:ind w:left="6" w:firstLine="340"/>
        <w:jc w:val="both"/>
        <w:rPr>
          <w:rFonts w:ascii="Arial" w:eastAsia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19"/>
          <w:szCs w:val="19"/>
        </w:rPr>
        <w:t xml:space="preserve">Указанный протокол проведения ЭКО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пред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усматривал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введение со </w:t>
      </w:r>
      <w:r w:rsidRPr="00F9751B">
        <w:rPr>
          <w:rFonts w:ascii="Arial" w:eastAsia="Times New Roman" w:hAnsi="Arial" w:cs="Arial"/>
          <w:sz w:val="19"/>
          <w:szCs w:val="19"/>
        </w:rPr>
        <w:t>2-3</w:t>
      </w:r>
      <w:r w:rsidRPr="00F9751B">
        <w:rPr>
          <w:rFonts w:ascii="Arial" w:eastAsia="Arial" w:hAnsi="Arial" w:cs="Arial"/>
          <w:sz w:val="19"/>
          <w:szCs w:val="19"/>
        </w:rPr>
        <w:t xml:space="preserve"> дня менструального цикла препаратов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содержащих ФСГ </w:t>
      </w:r>
      <w:r w:rsidRPr="00F9751B">
        <w:rPr>
          <w:rFonts w:ascii="Arial" w:eastAsia="Times New Roman" w:hAnsi="Arial" w:cs="Arial"/>
          <w:sz w:val="19"/>
          <w:szCs w:val="19"/>
        </w:rPr>
        <w:t>(</w:t>
      </w:r>
      <w:r w:rsidRPr="00F9751B">
        <w:rPr>
          <w:rFonts w:ascii="Arial" w:eastAsia="Arial" w:hAnsi="Arial" w:cs="Arial"/>
          <w:sz w:val="19"/>
          <w:szCs w:val="19"/>
        </w:rPr>
        <w:t xml:space="preserve">пурегон в дозировке </w:t>
      </w:r>
      <w:r w:rsidRPr="00F9751B">
        <w:rPr>
          <w:rFonts w:ascii="Arial" w:eastAsia="Times New Roman" w:hAnsi="Arial" w:cs="Arial"/>
          <w:sz w:val="19"/>
          <w:szCs w:val="19"/>
        </w:rPr>
        <w:t>100</w:t>
      </w:r>
      <w:r w:rsidRPr="00F9751B">
        <w:rPr>
          <w:rFonts w:ascii="Arial" w:eastAsia="Arial" w:hAnsi="Arial" w:cs="Arial"/>
          <w:sz w:val="19"/>
          <w:szCs w:val="19"/>
        </w:rPr>
        <w:t xml:space="preserve"> МЕ</w:t>
      </w:r>
      <w:r w:rsidRPr="00F9751B">
        <w:rPr>
          <w:rFonts w:ascii="Arial" w:eastAsia="Times New Roman" w:hAnsi="Arial" w:cs="Arial"/>
          <w:sz w:val="19"/>
          <w:szCs w:val="19"/>
        </w:rPr>
        <w:t>).</w:t>
      </w:r>
      <w:r w:rsidRPr="00F9751B">
        <w:rPr>
          <w:rFonts w:ascii="Arial" w:eastAsia="Arial" w:hAnsi="Arial" w:cs="Arial"/>
          <w:sz w:val="19"/>
          <w:szCs w:val="19"/>
        </w:rPr>
        <w:t xml:space="preserve"> Продолжительность введения препарата составляла </w:t>
      </w:r>
      <w:r w:rsidRPr="00F9751B">
        <w:rPr>
          <w:rFonts w:ascii="Arial" w:eastAsia="Times New Roman" w:hAnsi="Arial" w:cs="Arial"/>
          <w:sz w:val="19"/>
          <w:szCs w:val="19"/>
        </w:rPr>
        <w:t>9-14</w:t>
      </w:r>
      <w:r w:rsidRPr="00F9751B">
        <w:rPr>
          <w:rFonts w:ascii="Arial" w:eastAsia="Arial" w:hAnsi="Arial" w:cs="Arial"/>
          <w:sz w:val="19"/>
          <w:szCs w:val="19"/>
        </w:rPr>
        <w:t xml:space="preserve"> дней и зависела от размеров растущего фолликула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определявше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гося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при УЗИ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Затем с </w:t>
      </w:r>
      <w:r w:rsidRPr="00F9751B">
        <w:rPr>
          <w:rFonts w:ascii="Arial" w:eastAsia="Times New Roman" w:hAnsi="Arial" w:cs="Arial"/>
          <w:sz w:val="19"/>
          <w:szCs w:val="19"/>
        </w:rPr>
        <w:t>5</w:t>
      </w:r>
      <w:r w:rsidRPr="00F9751B">
        <w:rPr>
          <w:rFonts w:ascii="Arial" w:eastAsia="Arial" w:hAnsi="Arial" w:cs="Arial"/>
          <w:sz w:val="19"/>
          <w:szCs w:val="19"/>
        </w:rPr>
        <w:t xml:space="preserve"> или </w:t>
      </w:r>
      <w:r w:rsidRPr="00F9751B">
        <w:rPr>
          <w:rFonts w:ascii="Arial" w:eastAsia="Times New Roman" w:hAnsi="Arial" w:cs="Arial"/>
          <w:sz w:val="19"/>
          <w:szCs w:val="19"/>
        </w:rPr>
        <w:t>6</w:t>
      </w:r>
      <w:r w:rsidRPr="00F9751B">
        <w:rPr>
          <w:rFonts w:ascii="Arial" w:eastAsia="Arial" w:hAnsi="Arial" w:cs="Arial"/>
          <w:sz w:val="19"/>
          <w:szCs w:val="19"/>
        </w:rPr>
        <w:t xml:space="preserve"> дня стимуляции ежедневно подкожно вводили оргалутран по </w:t>
      </w:r>
      <w:r w:rsidRPr="00F9751B">
        <w:rPr>
          <w:rFonts w:ascii="Arial" w:eastAsia="Times New Roman" w:hAnsi="Arial" w:cs="Arial"/>
          <w:sz w:val="19"/>
          <w:szCs w:val="19"/>
        </w:rPr>
        <w:t>0,25</w:t>
      </w:r>
      <w:r w:rsidRPr="00F9751B">
        <w:rPr>
          <w:rFonts w:ascii="Arial" w:eastAsia="Arial" w:hAnsi="Arial" w:cs="Arial"/>
          <w:sz w:val="19"/>
          <w:szCs w:val="19"/>
        </w:rPr>
        <w:t xml:space="preserve"> мг</w:t>
      </w:r>
      <w:r w:rsidRPr="00F9751B">
        <w:rPr>
          <w:rFonts w:ascii="Arial" w:eastAsia="Times New Roman" w:hAnsi="Arial" w:cs="Arial"/>
          <w:sz w:val="19"/>
          <w:szCs w:val="19"/>
        </w:rPr>
        <w:t>/</w:t>
      </w:r>
      <w:r w:rsidRPr="00F9751B">
        <w:rPr>
          <w:rFonts w:ascii="Arial" w:eastAsia="Arial" w:hAnsi="Arial" w:cs="Arial"/>
          <w:sz w:val="19"/>
          <w:szCs w:val="19"/>
        </w:rPr>
        <w:t>сут на фоне продолжающейся стимуляции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Оргалутран вводили на протяжении </w:t>
      </w:r>
      <w:r w:rsidRPr="00F9751B">
        <w:rPr>
          <w:rFonts w:ascii="Arial" w:eastAsia="Times New Roman" w:hAnsi="Arial" w:cs="Arial"/>
          <w:sz w:val="19"/>
          <w:szCs w:val="19"/>
        </w:rPr>
        <w:t>5-7</w:t>
      </w:r>
      <w:r w:rsidRPr="00F9751B">
        <w:rPr>
          <w:rFonts w:ascii="Arial" w:eastAsia="Arial" w:hAnsi="Arial" w:cs="Arial"/>
          <w:sz w:val="19"/>
          <w:szCs w:val="19"/>
        </w:rPr>
        <w:t xml:space="preserve"> дней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При достижении доминантным фолликулом размера </w:t>
      </w:r>
      <w:r w:rsidRPr="00F9751B">
        <w:rPr>
          <w:rFonts w:ascii="Arial" w:eastAsia="Times New Roman" w:hAnsi="Arial" w:cs="Arial"/>
          <w:sz w:val="19"/>
          <w:szCs w:val="19"/>
        </w:rPr>
        <w:t xml:space="preserve">1 </w:t>
      </w:r>
      <w:r w:rsidRPr="00F9751B">
        <w:rPr>
          <w:rFonts w:ascii="Arial" w:eastAsia="Arial" w:hAnsi="Arial" w:cs="Arial"/>
          <w:sz w:val="19"/>
          <w:szCs w:val="19"/>
        </w:rPr>
        <w:t>см проводилось дополнительное однократное</w:t>
      </w:r>
      <w:r w:rsidRPr="00F9751B">
        <w:rPr>
          <w:rFonts w:ascii="Arial" w:eastAsia="Times New Roman" w:hAnsi="Arial" w:cs="Arial"/>
          <w:sz w:val="19"/>
          <w:szCs w:val="19"/>
        </w:rPr>
        <w:t xml:space="preserve"> </w:t>
      </w:r>
      <w:r w:rsidRPr="00F9751B">
        <w:rPr>
          <w:rFonts w:ascii="Arial" w:eastAsia="Arial" w:hAnsi="Arial" w:cs="Arial"/>
          <w:sz w:val="19"/>
          <w:szCs w:val="19"/>
        </w:rPr>
        <w:t xml:space="preserve">введение препаратов хорионического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гонадотро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пина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в дозировке </w:t>
      </w:r>
      <w:r w:rsidRPr="00F9751B">
        <w:rPr>
          <w:rFonts w:ascii="Arial" w:eastAsia="Times New Roman" w:hAnsi="Arial" w:cs="Arial"/>
          <w:sz w:val="19"/>
          <w:szCs w:val="19"/>
        </w:rPr>
        <w:t>5000</w:t>
      </w:r>
      <w:r w:rsidRPr="00F9751B">
        <w:rPr>
          <w:rFonts w:ascii="Arial" w:eastAsia="Arial" w:hAnsi="Arial" w:cs="Arial"/>
          <w:sz w:val="19"/>
          <w:szCs w:val="19"/>
        </w:rPr>
        <w:t xml:space="preserve"> МЕ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после чего через </w:t>
      </w:r>
      <w:r w:rsidRPr="00F9751B">
        <w:rPr>
          <w:rFonts w:ascii="Arial" w:eastAsia="Times New Roman" w:hAnsi="Arial" w:cs="Arial"/>
          <w:sz w:val="19"/>
          <w:szCs w:val="19"/>
        </w:rPr>
        <w:t>35-36</w:t>
      </w:r>
      <w:r w:rsidRPr="00F9751B">
        <w:rPr>
          <w:rFonts w:ascii="Arial" w:eastAsia="Arial" w:hAnsi="Arial" w:cs="Arial"/>
          <w:sz w:val="19"/>
          <w:szCs w:val="19"/>
        </w:rPr>
        <w:t xml:space="preserve"> часов осуществлялся забор яйцеклетки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В люте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 xml:space="preserve">иновую фазу цикла интравагинально вводили микродозированный прогестерон </w:t>
      </w:r>
      <w:r w:rsidRPr="00F9751B">
        <w:rPr>
          <w:rFonts w:ascii="Arial" w:eastAsia="Times New Roman" w:hAnsi="Arial" w:cs="Arial"/>
          <w:sz w:val="19"/>
          <w:szCs w:val="19"/>
        </w:rPr>
        <w:t>(</w:t>
      </w:r>
      <w:r w:rsidRPr="00F9751B">
        <w:rPr>
          <w:rFonts w:ascii="Arial" w:eastAsia="Arial" w:hAnsi="Arial" w:cs="Arial"/>
          <w:sz w:val="19"/>
          <w:szCs w:val="19"/>
        </w:rPr>
        <w:t>люгестерон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утрожестан</w:t>
      </w:r>
      <w:r w:rsidRPr="00F9751B">
        <w:rPr>
          <w:rFonts w:ascii="Arial" w:eastAsia="Times New Roman" w:hAnsi="Arial" w:cs="Arial"/>
          <w:sz w:val="19"/>
          <w:szCs w:val="19"/>
        </w:rPr>
        <w:t>)</w:t>
      </w:r>
      <w:r w:rsidRPr="00F9751B">
        <w:rPr>
          <w:rFonts w:ascii="Arial" w:eastAsia="Arial" w:hAnsi="Arial" w:cs="Arial"/>
          <w:sz w:val="19"/>
          <w:szCs w:val="19"/>
        </w:rPr>
        <w:t xml:space="preserve"> по </w:t>
      </w:r>
      <w:r w:rsidRPr="00F9751B">
        <w:rPr>
          <w:rFonts w:ascii="Arial" w:eastAsia="Times New Roman" w:hAnsi="Arial" w:cs="Arial"/>
          <w:sz w:val="19"/>
          <w:szCs w:val="19"/>
        </w:rPr>
        <w:t>600</w:t>
      </w:r>
      <w:r w:rsidRPr="00F9751B">
        <w:rPr>
          <w:rFonts w:ascii="Arial" w:eastAsia="Arial" w:hAnsi="Arial" w:cs="Arial"/>
          <w:sz w:val="19"/>
          <w:szCs w:val="19"/>
        </w:rPr>
        <w:t xml:space="preserve"> мг</w:t>
      </w:r>
      <w:r w:rsidRPr="00F9751B">
        <w:rPr>
          <w:rFonts w:ascii="Arial" w:eastAsia="Times New Roman" w:hAnsi="Arial" w:cs="Arial"/>
          <w:sz w:val="19"/>
          <w:szCs w:val="19"/>
        </w:rPr>
        <w:t>/</w:t>
      </w:r>
      <w:r w:rsidRPr="00F9751B">
        <w:rPr>
          <w:rFonts w:ascii="Arial" w:eastAsia="Arial" w:hAnsi="Arial" w:cs="Arial"/>
          <w:sz w:val="19"/>
          <w:szCs w:val="19"/>
        </w:rPr>
        <w:t>сутки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</w:p>
    <w:p w:rsidR="0001716F" w:rsidRPr="00F9751B" w:rsidRDefault="0001716F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01716F" w:rsidRPr="00F9751B" w:rsidRDefault="00E6235E">
      <w:pPr>
        <w:spacing w:line="250" w:lineRule="auto"/>
        <w:ind w:left="6" w:firstLine="340"/>
        <w:jc w:val="both"/>
        <w:rPr>
          <w:rFonts w:ascii="Arial" w:eastAsia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>Забор яйцеклетки проводили посредством трансвагинальной пункции фолликулов под контролем УЗИ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</w:p>
    <w:p w:rsidR="0001716F" w:rsidRPr="00F9751B" w:rsidRDefault="00E6235E">
      <w:pPr>
        <w:spacing w:line="265" w:lineRule="auto"/>
        <w:ind w:left="6" w:firstLine="340"/>
        <w:jc w:val="both"/>
        <w:rPr>
          <w:rFonts w:ascii="Arial" w:eastAsia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19"/>
          <w:szCs w:val="19"/>
        </w:rPr>
        <w:t xml:space="preserve">После идентификации полученной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яйце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клетки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добавляли сперматозоиды из очищенной и центрифугированной спермы </w:t>
      </w:r>
      <w:r w:rsidRPr="00F9751B">
        <w:rPr>
          <w:rFonts w:ascii="Arial" w:eastAsia="Times New Roman" w:hAnsi="Arial" w:cs="Arial"/>
          <w:sz w:val="19"/>
          <w:szCs w:val="19"/>
        </w:rPr>
        <w:t>(200-300</w:t>
      </w:r>
      <w:r w:rsidRPr="00F9751B">
        <w:rPr>
          <w:rFonts w:ascii="Arial" w:eastAsia="Arial" w:hAnsi="Arial" w:cs="Arial"/>
          <w:sz w:val="19"/>
          <w:szCs w:val="19"/>
        </w:rPr>
        <w:t xml:space="preserve"> тыс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сперматозоидов на одну яйцеклетку</w:t>
      </w:r>
      <w:r w:rsidRPr="00F9751B">
        <w:rPr>
          <w:rFonts w:ascii="Arial" w:eastAsia="Times New Roman" w:hAnsi="Arial" w:cs="Arial"/>
          <w:sz w:val="19"/>
          <w:szCs w:val="19"/>
        </w:rPr>
        <w:t>),</w:t>
      </w:r>
      <w:r w:rsidRPr="00F9751B">
        <w:rPr>
          <w:rFonts w:ascii="Arial" w:eastAsia="Arial" w:hAnsi="Arial" w:cs="Arial"/>
          <w:sz w:val="19"/>
          <w:szCs w:val="19"/>
        </w:rPr>
        <w:t xml:space="preserve"> далее в течение </w:t>
      </w:r>
      <w:r w:rsidRPr="00F9751B">
        <w:rPr>
          <w:rFonts w:ascii="Arial" w:eastAsia="Times New Roman" w:hAnsi="Arial" w:cs="Arial"/>
          <w:sz w:val="19"/>
          <w:szCs w:val="19"/>
        </w:rPr>
        <w:t>50</w:t>
      </w:r>
      <w:r w:rsidRPr="00F9751B">
        <w:rPr>
          <w:rFonts w:ascii="Arial" w:eastAsia="Arial" w:hAnsi="Arial" w:cs="Arial"/>
          <w:sz w:val="19"/>
          <w:szCs w:val="19"/>
        </w:rPr>
        <w:t xml:space="preserve"> ч проводили инкубацию эмбриона до стадии </w:t>
      </w:r>
      <w:r w:rsidRPr="00F9751B">
        <w:rPr>
          <w:rFonts w:ascii="Arial" w:eastAsia="Times New Roman" w:hAnsi="Arial" w:cs="Arial"/>
          <w:sz w:val="19"/>
          <w:szCs w:val="19"/>
        </w:rPr>
        <w:t>6-8-</w:t>
      </w:r>
      <w:r w:rsidRPr="00F9751B">
        <w:rPr>
          <w:rFonts w:ascii="Arial" w:eastAsia="Arial" w:hAnsi="Arial" w:cs="Arial"/>
          <w:sz w:val="19"/>
          <w:szCs w:val="19"/>
        </w:rPr>
        <w:t>клеточного деления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после чего транс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 xml:space="preserve">плантировали эмбрион в </w:t>
      </w:r>
      <w:r w:rsidRPr="00F9751B">
        <w:rPr>
          <w:rFonts w:ascii="Arial" w:eastAsia="Times New Roman" w:hAnsi="Arial" w:cs="Arial"/>
          <w:sz w:val="19"/>
          <w:szCs w:val="19"/>
        </w:rPr>
        <w:t>0,5%</w:t>
      </w:r>
      <w:r w:rsidRPr="00F9751B">
        <w:rPr>
          <w:rFonts w:ascii="Arial" w:eastAsia="Arial" w:hAnsi="Arial" w:cs="Arial"/>
          <w:sz w:val="19"/>
          <w:szCs w:val="19"/>
        </w:rPr>
        <w:t xml:space="preserve"> культуральной жидкости через цервикальный канал в область дна матки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После переноса эмбриона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осущест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вляли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гормональную поддержку беременности препаратами прогестерона </w:t>
      </w:r>
      <w:r w:rsidRPr="00F9751B">
        <w:rPr>
          <w:rFonts w:ascii="Arial" w:eastAsia="Times New Roman" w:hAnsi="Arial" w:cs="Arial"/>
          <w:sz w:val="19"/>
          <w:szCs w:val="19"/>
        </w:rPr>
        <w:t>(</w:t>
      </w:r>
      <w:r w:rsidRPr="00F9751B">
        <w:rPr>
          <w:rFonts w:ascii="Arial" w:eastAsia="Arial" w:hAnsi="Arial" w:cs="Arial"/>
          <w:sz w:val="19"/>
          <w:szCs w:val="19"/>
        </w:rPr>
        <w:t xml:space="preserve">утрожестан по </w:t>
      </w:r>
      <w:r w:rsidRPr="00F9751B">
        <w:rPr>
          <w:rFonts w:ascii="Arial" w:eastAsia="Times New Roman" w:hAnsi="Arial" w:cs="Arial"/>
          <w:sz w:val="19"/>
          <w:szCs w:val="19"/>
        </w:rPr>
        <w:t>200</w:t>
      </w:r>
      <w:r w:rsidRPr="00F9751B">
        <w:rPr>
          <w:rFonts w:ascii="Arial" w:eastAsia="Arial" w:hAnsi="Arial" w:cs="Arial"/>
          <w:sz w:val="19"/>
          <w:szCs w:val="19"/>
        </w:rPr>
        <w:t xml:space="preserve"> мг </w:t>
      </w:r>
      <w:r w:rsidRPr="00F9751B">
        <w:rPr>
          <w:rFonts w:ascii="Arial" w:eastAsia="Times New Roman" w:hAnsi="Arial" w:cs="Arial"/>
          <w:sz w:val="19"/>
          <w:szCs w:val="19"/>
        </w:rPr>
        <w:t xml:space="preserve">3 </w:t>
      </w:r>
      <w:r w:rsidRPr="00F9751B">
        <w:rPr>
          <w:rFonts w:ascii="Arial" w:eastAsia="Arial" w:hAnsi="Arial" w:cs="Arial"/>
          <w:sz w:val="19"/>
          <w:szCs w:val="19"/>
        </w:rPr>
        <w:t>раза в сутки или дюфастон</w:t>
      </w:r>
      <w:r w:rsidRPr="00F9751B">
        <w:rPr>
          <w:rFonts w:ascii="Arial" w:eastAsia="Times New Roman" w:hAnsi="Arial" w:cs="Arial"/>
          <w:sz w:val="19"/>
          <w:szCs w:val="19"/>
        </w:rPr>
        <w:t xml:space="preserve"> 20 </w:t>
      </w:r>
      <w:r w:rsidRPr="00F9751B">
        <w:rPr>
          <w:rFonts w:ascii="Arial" w:eastAsia="Arial" w:hAnsi="Arial" w:cs="Arial"/>
          <w:sz w:val="19"/>
          <w:szCs w:val="19"/>
        </w:rPr>
        <w:t>мг</w:t>
      </w:r>
      <w:r w:rsidRPr="00F9751B">
        <w:rPr>
          <w:rFonts w:ascii="Arial" w:eastAsia="Times New Roman" w:hAnsi="Arial" w:cs="Arial"/>
          <w:sz w:val="19"/>
          <w:szCs w:val="19"/>
        </w:rPr>
        <w:t xml:space="preserve"> 3 </w:t>
      </w:r>
      <w:r w:rsidRPr="00F9751B">
        <w:rPr>
          <w:rFonts w:ascii="Arial" w:eastAsia="Arial" w:hAnsi="Arial" w:cs="Arial"/>
          <w:sz w:val="19"/>
          <w:szCs w:val="19"/>
        </w:rPr>
        <w:t>раза в сутки</w:t>
      </w:r>
      <w:r w:rsidRPr="00F9751B">
        <w:rPr>
          <w:rFonts w:ascii="Arial" w:eastAsia="Times New Roman" w:hAnsi="Arial" w:cs="Arial"/>
          <w:sz w:val="19"/>
          <w:szCs w:val="19"/>
        </w:rPr>
        <w:t xml:space="preserve">) </w:t>
      </w:r>
      <w:r w:rsidRPr="00F9751B">
        <w:rPr>
          <w:rFonts w:ascii="Arial" w:eastAsia="Arial" w:hAnsi="Arial" w:cs="Arial"/>
          <w:sz w:val="19"/>
          <w:szCs w:val="19"/>
        </w:rPr>
        <w:t>с постепенным снижением дозы до профилак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тических значений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Через </w:t>
      </w:r>
      <w:r w:rsidRPr="00F9751B">
        <w:rPr>
          <w:rFonts w:ascii="Arial" w:eastAsia="Times New Roman" w:hAnsi="Arial" w:cs="Arial"/>
          <w:sz w:val="19"/>
          <w:szCs w:val="19"/>
        </w:rPr>
        <w:t>2</w:t>
      </w:r>
      <w:r w:rsidRPr="00F9751B">
        <w:rPr>
          <w:rFonts w:ascii="Arial" w:eastAsia="Arial" w:hAnsi="Arial" w:cs="Arial"/>
          <w:sz w:val="19"/>
          <w:szCs w:val="19"/>
        </w:rPr>
        <w:t xml:space="preserve"> недели от времени</w:t>
      </w:r>
    </w:p>
    <w:p w:rsidR="0001716F" w:rsidRPr="00F9751B" w:rsidRDefault="00E6235E">
      <w:pPr>
        <w:spacing w:line="20" w:lineRule="exact"/>
        <w:rPr>
          <w:rFonts w:ascii="Arial" w:hAnsi="Arial" w:cs="Arial"/>
          <w:sz w:val="20"/>
          <w:szCs w:val="20"/>
        </w:rPr>
      </w:pPr>
      <w:r w:rsidRPr="00F9751B">
        <w:rPr>
          <w:rFonts w:ascii="Arial" w:hAnsi="Arial" w:cs="Arial"/>
          <w:sz w:val="20"/>
          <w:szCs w:val="20"/>
        </w:rPr>
        <w:br w:type="column"/>
      </w:r>
    </w:p>
    <w:p w:rsidR="0001716F" w:rsidRPr="00F9751B" w:rsidRDefault="0001716F">
      <w:pPr>
        <w:spacing w:line="293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spacing w:line="249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>переноса эмбриона проводили тестирование на беременность и осуществляли забор крови для анализа на хорионический гонадотропин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  <w:r w:rsidRPr="00F9751B">
        <w:rPr>
          <w:rFonts w:ascii="Arial" w:eastAsia="Arial" w:hAnsi="Arial" w:cs="Arial"/>
          <w:sz w:val="20"/>
          <w:szCs w:val="20"/>
        </w:rPr>
        <w:t xml:space="preserve"> Через </w:t>
      </w:r>
      <w:r w:rsidRPr="00F9751B">
        <w:rPr>
          <w:rFonts w:ascii="Arial" w:eastAsia="Times New Roman" w:hAnsi="Arial" w:cs="Arial"/>
          <w:sz w:val="20"/>
          <w:szCs w:val="20"/>
        </w:rPr>
        <w:t xml:space="preserve">3 </w:t>
      </w:r>
      <w:r w:rsidRPr="00F9751B">
        <w:rPr>
          <w:rFonts w:ascii="Arial" w:eastAsia="Arial" w:hAnsi="Arial" w:cs="Arial"/>
          <w:sz w:val="20"/>
          <w:szCs w:val="20"/>
        </w:rPr>
        <w:t>недели</w:t>
      </w:r>
      <w:r w:rsidRPr="00F9751B">
        <w:rPr>
          <w:rFonts w:ascii="Arial" w:eastAsia="Times New Roman" w:hAnsi="Arial" w:cs="Arial"/>
          <w:sz w:val="20"/>
          <w:szCs w:val="20"/>
        </w:rPr>
        <w:t xml:space="preserve"> (</w:t>
      </w:r>
      <w:r w:rsidRPr="00F9751B">
        <w:rPr>
          <w:rFonts w:ascii="Arial" w:eastAsia="Arial" w:hAnsi="Arial" w:cs="Arial"/>
          <w:sz w:val="20"/>
          <w:szCs w:val="20"/>
        </w:rPr>
        <w:t>при положительном результате теста</w:t>
      </w:r>
      <w:r w:rsidRPr="00F9751B">
        <w:rPr>
          <w:rFonts w:ascii="Arial" w:eastAsia="Times New Roman" w:hAnsi="Arial" w:cs="Arial"/>
          <w:sz w:val="20"/>
          <w:szCs w:val="20"/>
        </w:rPr>
        <w:t xml:space="preserve">) </w:t>
      </w:r>
      <w:r w:rsidRPr="00F9751B">
        <w:rPr>
          <w:rFonts w:ascii="Arial" w:eastAsia="Arial" w:hAnsi="Arial" w:cs="Arial"/>
          <w:sz w:val="20"/>
          <w:szCs w:val="20"/>
        </w:rPr>
        <w:t>проводили ультразвуковую идентификацию беременности и начинали корректировать дозу препаратов прогестерона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</w:p>
    <w:p w:rsidR="0001716F" w:rsidRPr="00F9751B" w:rsidRDefault="0001716F">
      <w:pPr>
        <w:spacing w:line="6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spacing w:line="262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19"/>
          <w:szCs w:val="19"/>
        </w:rPr>
        <w:t>Анализ результатов проведенного протокола свидетельствовал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что у пациенток из основной группы беременность наступила в </w:t>
      </w:r>
      <w:r w:rsidRPr="00F9751B">
        <w:rPr>
          <w:rFonts w:ascii="Arial" w:eastAsia="Times New Roman" w:hAnsi="Arial" w:cs="Arial"/>
          <w:sz w:val="19"/>
          <w:szCs w:val="19"/>
        </w:rPr>
        <w:t>17</w:t>
      </w:r>
      <w:r w:rsidRPr="00F9751B">
        <w:rPr>
          <w:rFonts w:ascii="Arial" w:eastAsia="Arial" w:hAnsi="Arial" w:cs="Arial"/>
          <w:sz w:val="19"/>
          <w:szCs w:val="19"/>
        </w:rPr>
        <w:t xml:space="preserve"> случаях </w:t>
      </w:r>
      <w:r w:rsidRPr="00F9751B">
        <w:rPr>
          <w:rFonts w:ascii="Arial" w:eastAsia="Times New Roman" w:hAnsi="Arial" w:cs="Arial"/>
          <w:sz w:val="19"/>
          <w:szCs w:val="19"/>
        </w:rPr>
        <w:t xml:space="preserve">(20,2±4,4%).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Ориентируясь на совокупное со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держание С</w:t>
      </w:r>
      <w:r w:rsidRPr="00F9751B">
        <w:rPr>
          <w:rFonts w:ascii="Arial" w:eastAsia="Times New Roman" w:hAnsi="Arial" w:cs="Arial"/>
          <w:sz w:val="19"/>
          <w:szCs w:val="19"/>
        </w:rPr>
        <w:t>D56+, CD16+</w:t>
      </w:r>
      <w:r w:rsidRPr="00F9751B">
        <w:rPr>
          <w:rFonts w:ascii="Arial" w:eastAsia="Arial" w:hAnsi="Arial" w:cs="Arial"/>
          <w:sz w:val="19"/>
          <w:szCs w:val="19"/>
        </w:rPr>
        <w:t xml:space="preserve"> и маркера активации </w:t>
      </w:r>
      <w:r w:rsidRPr="00F9751B">
        <w:rPr>
          <w:rFonts w:ascii="Arial" w:eastAsia="Times New Roman" w:hAnsi="Arial" w:cs="Arial"/>
          <w:sz w:val="19"/>
          <w:szCs w:val="19"/>
        </w:rPr>
        <w:t xml:space="preserve">HLA-DR(II), </w:t>
      </w:r>
      <w:r w:rsidRPr="00F9751B">
        <w:rPr>
          <w:rFonts w:ascii="Arial" w:eastAsia="Arial" w:hAnsi="Arial" w:cs="Arial"/>
          <w:sz w:val="19"/>
          <w:szCs w:val="19"/>
        </w:rPr>
        <w:t>определенное до проведения ЭКО</w:t>
      </w:r>
      <w:r w:rsidRPr="00F9751B">
        <w:rPr>
          <w:rFonts w:ascii="Arial" w:eastAsia="Times New Roman" w:hAnsi="Arial" w:cs="Arial"/>
          <w:sz w:val="19"/>
          <w:szCs w:val="19"/>
        </w:rPr>
        <w:t xml:space="preserve">, </w:t>
      </w:r>
      <w:r w:rsidRPr="00F9751B">
        <w:rPr>
          <w:rFonts w:ascii="Arial" w:eastAsia="Arial" w:hAnsi="Arial" w:cs="Arial"/>
          <w:sz w:val="19"/>
          <w:szCs w:val="19"/>
        </w:rPr>
        <w:t>мы установили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что беременность наступила у </w:t>
      </w:r>
      <w:r w:rsidRPr="00F9751B">
        <w:rPr>
          <w:rFonts w:ascii="Arial" w:eastAsia="Times New Roman" w:hAnsi="Arial" w:cs="Arial"/>
          <w:sz w:val="19"/>
          <w:szCs w:val="19"/>
        </w:rPr>
        <w:t>5</w:t>
      </w:r>
      <w:r w:rsidRPr="00F9751B">
        <w:rPr>
          <w:rFonts w:ascii="Arial" w:eastAsia="Arial" w:hAnsi="Arial" w:cs="Arial"/>
          <w:sz w:val="19"/>
          <w:szCs w:val="19"/>
        </w:rPr>
        <w:t xml:space="preserve"> </w:t>
      </w:r>
      <w:r w:rsidRPr="00F9751B">
        <w:rPr>
          <w:rFonts w:ascii="Arial" w:eastAsia="Times New Roman" w:hAnsi="Arial" w:cs="Arial"/>
          <w:sz w:val="19"/>
          <w:szCs w:val="19"/>
        </w:rPr>
        <w:t xml:space="preserve">(62,5±18,3%) </w:t>
      </w:r>
      <w:r w:rsidRPr="00F9751B">
        <w:rPr>
          <w:rFonts w:ascii="Arial" w:eastAsia="Arial" w:hAnsi="Arial" w:cs="Arial"/>
          <w:sz w:val="19"/>
          <w:szCs w:val="19"/>
        </w:rPr>
        <w:t>женщин с диагнозом</w:t>
      </w:r>
      <w:r w:rsidRPr="00F9751B">
        <w:rPr>
          <w:rFonts w:ascii="Arial" w:eastAsia="Times New Roman" w:hAnsi="Arial" w:cs="Arial"/>
          <w:sz w:val="19"/>
          <w:szCs w:val="19"/>
        </w:rPr>
        <w:t xml:space="preserve"> «</w:t>
      </w:r>
      <w:r w:rsidRPr="00F9751B">
        <w:rPr>
          <w:rFonts w:ascii="Arial" w:eastAsia="Arial" w:hAnsi="Arial" w:cs="Arial"/>
          <w:sz w:val="19"/>
          <w:szCs w:val="19"/>
        </w:rPr>
        <w:t>нормальный</w:t>
      </w:r>
      <w:r w:rsidRPr="00F9751B">
        <w:rPr>
          <w:rFonts w:ascii="Arial" w:eastAsia="Times New Roman" w:hAnsi="Arial" w:cs="Arial"/>
          <w:sz w:val="19"/>
          <w:szCs w:val="19"/>
        </w:rPr>
        <w:t xml:space="preserve"> </w:t>
      </w:r>
      <w:r w:rsidRPr="00F9751B">
        <w:rPr>
          <w:rFonts w:ascii="Arial" w:eastAsia="Arial" w:hAnsi="Arial" w:cs="Arial"/>
          <w:sz w:val="19"/>
          <w:szCs w:val="19"/>
        </w:rPr>
        <w:t>эндометрий</w:t>
      </w:r>
      <w:r w:rsidRPr="00F9751B">
        <w:rPr>
          <w:rFonts w:ascii="Arial" w:eastAsia="Times New Roman" w:hAnsi="Arial" w:cs="Arial"/>
          <w:sz w:val="19"/>
          <w:szCs w:val="19"/>
        </w:rPr>
        <w:t>»,</w:t>
      </w:r>
      <w:r w:rsidRPr="00F9751B">
        <w:rPr>
          <w:rFonts w:ascii="Arial" w:eastAsia="Arial" w:hAnsi="Arial" w:cs="Arial"/>
          <w:sz w:val="19"/>
          <w:szCs w:val="19"/>
        </w:rPr>
        <w:t xml:space="preserve"> у </w:t>
      </w:r>
      <w:r w:rsidRPr="00F9751B">
        <w:rPr>
          <w:rFonts w:ascii="Arial" w:eastAsia="Times New Roman" w:hAnsi="Arial" w:cs="Arial"/>
          <w:sz w:val="19"/>
          <w:szCs w:val="19"/>
        </w:rPr>
        <w:t>4 (9,3±4,5%)</w:t>
      </w:r>
      <w:r w:rsidRPr="00F9751B">
        <w:rPr>
          <w:rFonts w:ascii="Arial" w:eastAsia="Arial" w:hAnsi="Arial" w:cs="Arial"/>
          <w:sz w:val="19"/>
          <w:szCs w:val="19"/>
        </w:rPr>
        <w:t xml:space="preserve"> пациенток с диагно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 xml:space="preserve">зом </w:t>
      </w:r>
      <w:r w:rsidRPr="00F9751B">
        <w:rPr>
          <w:rFonts w:ascii="Arial" w:eastAsia="Times New Roman" w:hAnsi="Arial" w:cs="Arial"/>
          <w:sz w:val="19"/>
          <w:szCs w:val="19"/>
        </w:rPr>
        <w:t>«</w:t>
      </w:r>
      <w:r w:rsidRPr="00F9751B">
        <w:rPr>
          <w:rFonts w:ascii="Arial" w:eastAsia="Arial" w:hAnsi="Arial" w:cs="Arial"/>
          <w:sz w:val="19"/>
          <w:szCs w:val="19"/>
        </w:rPr>
        <w:t>аутоиммунный хронический эндометрит</w:t>
      </w:r>
      <w:r w:rsidRPr="00F9751B">
        <w:rPr>
          <w:rFonts w:ascii="Arial" w:eastAsia="Times New Roman" w:hAnsi="Arial" w:cs="Arial"/>
          <w:sz w:val="19"/>
          <w:szCs w:val="19"/>
        </w:rPr>
        <w:t>»,</w:t>
      </w:r>
      <w:r w:rsidRPr="00F9751B">
        <w:rPr>
          <w:rFonts w:ascii="Arial" w:eastAsia="Arial" w:hAnsi="Arial" w:cs="Arial"/>
          <w:sz w:val="19"/>
          <w:szCs w:val="19"/>
        </w:rPr>
        <w:t xml:space="preserve"> у </w:t>
      </w:r>
      <w:r w:rsidRPr="00F9751B">
        <w:rPr>
          <w:rFonts w:ascii="Arial" w:eastAsia="Times New Roman" w:hAnsi="Arial" w:cs="Arial"/>
          <w:sz w:val="19"/>
          <w:szCs w:val="19"/>
        </w:rPr>
        <w:t xml:space="preserve">3 (16,7±9,0%) </w:t>
      </w:r>
      <w:r w:rsidRPr="00F9751B">
        <w:rPr>
          <w:rFonts w:ascii="Arial" w:eastAsia="Arial" w:hAnsi="Arial" w:cs="Arial"/>
          <w:sz w:val="19"/>
          <w:szCs w:val="19"/>
        </w:rPr>
        <w:t>женщин с диагнозом</w:t>
      </w:r>
      <w:r w:rsidRPr="00F9751B">
        <w:rPr>
          <w:rFonts w:ascii="Arial" w:eastAsia="Times New Roman" w:hAnsi="Arial" w:cs="Arial"/>
          <w:sz w:val="19"/>
          <w:szCs w:val="19"/>
        </w:rPr>
        <w:t xml:space="preserve"> «</w:t>
      </w:r>
      <w:r w:rsidRPr="00F9751B">
        <w:rPr>
          <w:rFonts w:ascii="Arial" w:eastAsia="Arial" w:hAnsi="Arial" w:cs="Arial"/>
          <w:sz w:val="19"/>
          <w:szCs w:val="19"/>
        </w:rPr>
        <w:t>хронический</w:t>
      </w:r>
      <w:r w:rsidRPr="00F9751B">
        <w:rPr>
          <w:rFonts w:ascii="Arial" w:eastAsia="Times New Roman" w:hAnsi="Arial" w:cs="Arial"/>
          <w:sz w:val="19"/>
          <w:szCs w:val="19"/>
        </w:rPr>
        <w:t xml:space="preserve"> </w:t>
      </w:r>
      <w:r w:rsidRPr="00F9751B">
        <w:rPr>
          <w:rFonts w:ascii="Arial" w:eastAsia="Arial" w:hAnsi="Arial" w:cs="Arial"/>
          <w:sz w:val="19"/>
          <w:szCs w:val="19"/>
        </w:rPr>
        <w:t>эндометрит с аутоиммунным компонентом без активации процесса</w:t>
      </w:r>
      <w:r w:rsidRPr="00F9751B">
        <w:rPr>
          <w:rFonts w:ascii="Arial" w:eastAsia="Times New Roman" w:hAnsi="Arial" w:cs="Arial"/>
          <w:sz w:val="19"/>
          <w:szCs w:val="19"/>
        </w:rPr>
        <w:t>»</w:t>
      </w:r>
      <w:r w:rsidRPr="00F9751B">
        <w:rPr>
          <w:rFonts w:ascii="Arial" w:eastAsia="Arial" w:hAnsi="Arial" w:cs="Arial"/>
          <w:sz w:val="19"/>
          <w:szCs w:val="19"/>
        </w:rPr>
        <w:t xml:space="preserve"> и у </w:t>
      </w:r>
      <w:r w:rsidRPr="00F9751B">
        <w:rPr>
          <w:rFonts w:ascii="Arial" w:eastAsia="Times New Roman" w:hAnsi="Arial" w:cs="Arial"/>
          <w:sz w:val="19"/>
          <w:szCs w:val="19"/>
        </w:rPr>
        <w:t>5 (33,3±12,6)</w:t>
      </w:r>
      <w:r w:rsidRPr="00F9751B">
        <w:rPr>
          <w:rFonts w:ascii="Arial" w:eastAsia="Arial" w:hAnsi="Arial" w:cs="Arial"/>
          <w:sz w:val="19"/>
          <w:szCs w:val="19"/>
        </w:rPr>
        <w:t xml:space="preserve"> женщин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после проведенного лечения обострения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хрони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ческого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эндометрита </w:t>
      </w:r>
      <w:r w:rsidRPr="00F9751B">
        <w:rPr>
          <w:rFonts w:ascii="Arial" w:eastAsia="Times New Roman" w:hAnsi="Arial" w:cs="Arial"/>
          <w:sz w:val="19"/>
          <w:szCs w:val="19"/>
        </w:rPr>
        <w:t>(</w:t>
      </w:r>
      <w:r w:rsidRPr="00F9751B">
        <w:rPr>
          <w:rFonts w:ascii="Arial" w:eastAsia="Arial" w:hAnsi="Arial" w:cs="Arial"/>
          <w:sz w:val="19"/>
          <w:szCs w:val="19"/>
        </w:rPr>
        <w:t>табл</w:t>
      </w:r>
      <w:r w:rsidRPr="00F9751B">
        <w:rPr>
          <w:rFonts w:ascii="Arial" w:eastAsia="Times New Roman" w:hAnsi="Arial" w:cs="Arial"/>
          <w:sz w:val="19"/>
          <w:szCs w:val="19"/>
        </w:rPr>
        <w:t>. 1)</w:t>
      </w:r>
    </w:p>
    <w:p w:rsidR="0001716F" w:rsidRPr="00F9751B" w:rsidRDefault="0001716F">
      <w:pPr>
        <w:spacing w:line="10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spacing w:line="262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19"/>
          <w:szCs w:val="19"/>
        </w:rPr>
        <w:t>Наиболее успешными результаты оказались в подгруппе женщин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у которых по данным имму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ногистохимического обследования эндометрий был охарактеризован как нормальный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На втором месте были пациентки после проведенного лечения обострения хронического эндометрита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самые </w:t>
      </w:r>
      <w:r w:rsidRPr="00F9751B">
        <w:rPr>
          <w:rFonts w:ascii="Arial" w:eastAsia="Times New Roman" w:hAnsi="Arial" w:cs="Arial"/>
          <w:sz w:val="19"/>
          <w:szCs w:val="19"/>
        </w:rPr>
        <w:t>«</w:t>
      </w:r>
      <w:r w:rsidRPr="00F9751B">
        <w:rPr>
          <w:rFonts w:ascii="Arial" w:eastAsia="Arial" w:hAnsi="Arial" w:cs="Arial"/>
          <w:sz w:val="19"/>
          <w:szCs w:val="19"/>
        </w:rPr>
        <w:t>скромные</w:t>
      </w:r>
      <w:r w:rsidRPr="00F9751B">
        <w:rPr>
          <w:rFonts w:ascii="Arial" w:eastAsia="Times New Roman" w:hAnsi="Arial" w:cs="Arial"/>
          <w:sz w:val="19"/>
          <w:szCs w:val="19"/>
        </w:rPr>
        <w:t>»</w:t>
      </w:r>
      <w:r w:rsidRPr="00F9751B">
        <w:rPr>
          <w:rFonts w:ascii="Arial" w:eastAsia="Arial" w:hAnsi="Arial" w:cs="Arial"/>
          <w:sz w:val="19"/>
          <w:szCs w:val="19"/>
        </w:rPr>
        <w:t xml:space="preserve"> результаты получены в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под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группе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женщин с аутоиммунным хроническим эндометритом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</w:p>
    <w:p w:rsidR="0001716F" w:rsidRPr="00F9751B" w:rsidRDefault="0001716F">
      <w:pPr>
        <w:spacing w:line="7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spacing w:line="249" w:lineRule="auto"/>
        <w:ind w:right="20"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20"/>
          <w:szCs w:val="20"/>
        </w:rPr>
        <w:t>Таким образом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при </w:t>
      </w:r>
      <w:proofErr w:type="gramStart"/>
      <w:r w:rsidRPr="00F9751B">
        <w:rPr>
          <w:rFonts w:ascii="Arial" w:eastAsia="Arial" w:hAnsi="Arial" w:cs="Arial"/>
          <w:sz w:val="20"/>
          <w:szCs w:val="20"/>
        </w:rPr>
        <w:t>отрицательных</w:t>
      </w:r>
      <w:proofErr w:type="gramEnd"/>
      <w:r w:rsidRPr="00F9751B">
        <w:rPr>
          <w:rFonts w:ascii="Arial" w:eastAsia="Arial" w:hAnsi="Arial" w:cs="Arial"/>
          <w:sz w:val="20"/>
          <w:szCs w:val="20"/>
        </w:rPr>
        <w:t xml:space="preserve"> резуль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>татах бактериологического обследования</w:t>
      </w:r>
      <w:r w:rsidRPr="00F9751B">
        <w:rPr>
          <w:rFonts w:ascii="Arial" w:eastAsia="Times New Roman" w:hAnsi="Arial" w:cs="Arial"/>
          <w:sz w:val="20"/>
          <w:szCs w:val="20"/>
        </w:rPr>
        <w:t>,</w:t>
      </w:r>
      <w:r w:rsidRPr="00F9751B">
        <w:rPr>
          <w:rFonts w:ascii="Arial" w:eastAsia="Arial" w:hAnsi="Arial" w:cs="Arial"/>
          <w:sz w:val="20"/>
          <w:szCs w:val="20"/>
        </w:rPr>
        <w:t xml:space="preserve"> но при подтвержденном иммуногистохимическими методами аутоиммунном хроническом эндоме</w:t>
      </w:r>
      <w:r w:rsidRPr="00F9751B">
        <w:rPr>
          <w:rFonts w:ascii="Arial" w:eastAsia="Times New Roman" w:hAnsi="Arial" w:cs="Arial"/>
          <w:sz w:val="20"/>
          <w:szCs w:val="20"/>
        </w:rPr>
        <w:t>-</w:t>
      </w:r>
      <w:r w:rsidRPr="00F9751B">
        <w:rPr>
          <w:rFonts w:ascii="Arial" w:eastAsia="Arial" w:hAnsi="Arial" w:cs="Arial"/>
          <w:sz w:val="20"/>
          <w:szCs w:val="20"/>
        </w:rPr>
        <w:t xml:space="preserve">трите только у каждой </w:t>
      </w:r>
      <w:r w:rsidRPr="00F9751B">
        <w:rPr>
          <w:rFonts w:ascii="Arial" w:eastAsia="Times New Roman" w:hAnsi="Arial" w:cs="Arial"/>
          <w:sz w:val="20"/>
          <w:szCs w:val="20"/>
        </w:rPr>
        <w:t>10-</w:t>
      </w:r>
      <w:r w:rsidRPr="00F9751B">
        <w:rPr>
          <w:rFonts w:ascii="Arial" w:eastAsia="Arial" w:hAnsi="Arial" w:cs="Arial"/>
          <w:sz w:val="20"/>
          <w:szCs w:val="20"/>
        </w:rPr>
        <w:t>й женщины возможно наступление беременности методом ЭКО</w:t>
      </w:r>
      <w:r w:rsidRPr="00F9751B">
        <w:rPr>
          <w:rFonts w:ascii="Arial" w:eastAsia="Times New Roman" w:hAnsi="Arial" w:cs="Arial"/>
          <w:sz w:val="20"/>
          <w:szCs w:val="20"/>
        </w:rPr>
        <w:t>.</w:t>
      </w:r>
    </w:p>
    <w:p w:rsidR="0001716F" w:rsidRPr="00F9751B" w:rsidRDefault="0001716F">
      <w:pPr>
        <w:spacing w:line="4" w:lineRule="exact"/>
        <w:rPr>
          <w:rFonts w:ascii="Arial" w:hAnsi="Arial" w:cs="Arial"/>
          <w:sz w:val="20"/>
          <w:szCs w:val="20"/>
        </w:rPr>
      </w:pPr>
    </w:p>
    <w:p w:rsidR="0001716F" w:rsidRPr="00F9751B" w:rsidRDefault="00E6235E">
      <w:pPr>
        <w:spacing w:line="263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19"/>
          <w:szCs w:val="19"/>
        </w:rPr>
        <w:t>Затем нами была рассмотрена эффективность процедуры ЭКО после применения расширенного протокола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который предполагал определенную подготовку эндометрия</w:t>
      </w:r>
      <w:r w:rsidRPr="00F9751B">
        <w:rPr>
          <w:rFonts w:ascii="Arial" w:eastAsia="Times New Roman" w:hAnsi="Arial" w:cs="Arial"/>
          <w:sz w:val="19"/>
          <w:szCs w:val="19"/>
        </w:rPr>
        <w:t>,</w:t>
      </w:r>
      <w:r w:rsidRPr="00F9751B">
        <w:rPr>
          <w:rFonts w:ascii="Arial" w:eastAsia="Arial" w:hAnsi="Arial" w:cs="Arial"/>
          <w:sz w:val="19"/>
          <w:szCs w:val="19"/>
        </w:rPr>
        <w:t xml:space="preserve"> учитывающую иммуно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гистохимические изменения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</w:p>
    <w:p w:rsidR="0001716F" w:rsidRPr="00F9751B" w:rsidRDefault="00E6235E">
      <w:pPr>
        <w:spacing w:line="276" w:lineRule="auto"/>
        <w:ind w:right="20" w:firstLine="340"/>
        <w:jc w:val="both"/>
        <w:rPr>
          <w:rFonts w:ascii="Arial" w:hAnsi="Arial" w:cs="Arial"/>
          <w:sz w:val="20"/>
          <w:szCs w:val="20"/>
        </w:rPr>
      </w:pPr>
      <w:r w:rsidRPr="00F9751B">
        <w:rPr>
          <w:rFonts w:ascii="Arial" w:eastAsia="Arial" w:hAnsi="Arial" w:cs="Arial"/>
          <w:sz w:val="19"/>
          <w:szCs w:val="19"/>
        </w:rPr>
        <w:t xml:space="preserve">Перед проведением протокола ЭКО женщины группы сравнения проходили подготовку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эндо</w:t>
      </w:r>
      <w:r w:rsidRPr="00F9751B">
        <w:rPr>
          <w:rFonts w:ascii="Arial" w:eastAsia="Times New Roman" w:hAnsi="Arial" w:cs="Arial"/>
          <w:sz w:val="19"/>
          <w:szCs w:val="19"/>
        </w:rPr>
        <w:t>-</w:t>
      </w:r>
      <w:r w:rsidRPr="00F9751B">
        <w:rPr>
          <w:rFonts w:ascii="Arial" w:eastAsia="Arial" w:hAnsi="Arial" w:cs="Arial"/>
          <w:sz w:val="19"/>
          <w:szCs w:val="19"/>
        </w:rPr>
        <w:t>метрия</w:t>
      </w:r>
      <w:proofErr w:type="gramEnd"/>
      <w:r w:rsidRPr="00F9751B">
        <w:rPr>
          <w:rFonts w:ascii="Arial" w:eastAsia="Arial" w:hAnsi="Arial" w:cs="Arial"/>
          <w:sz w:val="19"/>
          <w:szCs w:val="19"/>
        </w:rPr>
        <w:t xml:space="preserve"> в течение трех месяцев</w:t>
      </w:r>
      <w:r w:rsidRPr="00F9751B">
        <w:rPr>
          <w:rFonts w:ascii="Arial" w:eastAsia="Times New Roman" w:hAnsi="Arial" w:cs="Arial"/>
          <w:sz w:val="19"/>
          <w:szCs w:val="19"/>
        </w:rPr>
        <w:t>.</w:t>
      </w:r>
      <w:r w:rsidRPr="00F9751B">
        <w:rPr>
          <w:rFonts w:ascii="Arial" w:eastAsia="Arial" w:hAnsi="Arial" w:cs="Arial"/>
          <w:sz w:val="19"/>
          <w:szCs w:val="19"/>
        </w:rPr>
        <w:t xml:space="preserve"> Расширенная подготовка </w:t>
      </w:r>
      <w:proofErr w:type="gramStart"/>
      <w:r w:rsidRPr="00F9751B">
        <w:rPr>
          <w:rFonts w:ascii="Arial" w:eastAsia="Arial" w:hAnsi="Arial" w:cs="Arial"/>
          <w:sz w:val="19"/>
          <w:szCs w:val="19"/>
        </w:rPr>
        <w:t>включала в себя комплексную вита</w:t>
      </w:r>
      <w:proofErr w:type="gramEnd"/>
      <w:r w:rsidRPr="00F9751B">
        <w:rPr>
          <w:rFonts w:ascii="Arial" w:eastAsia="Times New Roman" w:hAnsi="Arial" w:cs="Arial"/>
          <w:sz w:val="19"/>
          <w:szCs w:val="19"/>
        </w:rPr>
        <w:t>-</w:t>
      </w:r>
    </w:p>
    <w:p w:rsidR="0001716F" w:rsidRDefault="0001716F">
      <w:pPr>
        <w:spacing w:line="171" w:lineRule="exact"/>
        <w:rPr>
          <w:sz w:val="20"/>
          <w:szCs w:val="20"/>
        </w:rPr>
      </w:pPr>
    </w:p>
    <w:p w:rsidR="0001716F" w:rsidRDefault="0001716F">
      <w:pPr>
        <w:sectPr w:rsidR="0001716F">
          <w:type w:val="continuous"/>
          <w:pgSz w:w="11900" w:h="16840"/>
          <w:pgMar w:top="835" w:right="1404" w:bottom="23" w:left="1134" w:header="0" w:footer="0" w:gutter="0"/>
          <w:cols w:num="2" w:space="720" w:equalWidth="0">
            <w:col w:w="4546" w:space="280"/>
            <w:col w:w="4540"/>
          </w:cols>
        </w:sectPr>
      </w:pPr>
    </w:p>
    <w:p w:rsidR="0001716F" w:rsidRDefault="00E6235E">
      <w:pPr>
        <w:ind w:right="-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Таблица </w:t>
      </w:r>
      <w:r>
        <w:rPr>
          <w:rFonts w:eastAsia="Times New Roman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Результаты проведения ЭКО у женщин основной группы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абс</w:t>
      </w:r>
      <w:proofErr w:type="gramStart"/>
      <w:r>
        <w:rPr>
          <w:rFonts w:eastAsia="Times New Roman"/>
          <w:sz w:val="20"/>
          <w:szCs w:val="20"/>
        </w:rPr>
        <w:t>.-%)</w:t>
      </w:r>
      <w:proofErr w:type="gramEnd"/>
    </w:p>
    <w:p w:rsidR="0001716F" w:rsidRDefault="0001716F">
      <w:pPr>
        <w:spacing w:line="89" w:lineRule="exact"/>
        <w:rPr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840"/>
        <w:gridCol w:w="240"/>
        <w:gridCol w:w="1140"/>
        <w:gridCol w:w="1340"/>
        <w:gridCol w:w="1360"/>
      </w:tblGrid>
      <w:tr w:rsidR="0001716F">
        <w:trPr>
          <w:trHeight w:val="268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716F" w:rsidRDefault="00D6401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Совокупное содержание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="00E6235E">
              <w:rPr>
                <w:rFonts w:ascii="Arial" w:eastAsia="Arial" w:hAnsi="Arial" w:cs="Arial"/>
                <w:sz w:val="20"/>
                <w:szCs w:val="20"/>
              </w:rPr>
              <w:t>D56+, CD16+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D64014">
            <w:pPr>
              <w:jc w:val="center"/>
              <w:rPr>
                <w:sz w:val="20"/>
                <w:szCs w:val="20"/>
              </w:rPr>
            </w:pPr>
            <w:r w:rsidRPr="00D64014">
              <w:rPr>
                <w:sz w:val="20"/>
                <w:szCs w:val="20"/>
              </w:rPr>
              <w:t>Основная группа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D64014">
            <w:pPr>
              <w:jc w:val="center"/>
              <w:rPr>
                <w:sz w:val="20"/>
                <w:szCs w:val="20"/>
              </w:rPr>
            </w:pPr>
            <w:r w:rsidRPr="00D64014">
              <w:rPr>
                <w:sz w:val="20"/>
                <w:szCs w:val="20"/>
              </w:rPr>
              <w:t>Основная группа</w:t>
            </w:r>
          </w:p>
        </w:tc>
      </w:tr>
      <w:tr w:rsidR="0001716F">
        <w:trPr>
          <w:trHeight w:val="258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716F" w:rsidRDefault="00D6401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маркера</w:t>
            </w:r>
            <w:r w:rsidR="00E6235E">
              <w:rPr>
                <w:rFonts w:ascii="Arial" w:eastAsia="Arial" w:hAnsi="Arial" w:cs="Arial"/>
                <w:sz w:val="20"/>
                <w:szCs w:val="20"/>
              </w:rPr>
              <w:t xml:space="preserve"> HLA-DR(II)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01716F" w:rsidRPr="00D64014" w:rsidRDefault="00E6235E" w:rsidP="00D64014">
            <w:pPr>
              <w:jc w:val="center"/>
              <w:rPr>
                <w:sz w:val="20"/>
                <w:szCs w:val="20"/>
              </w:rPr>
            </w:pPr>
            <w:r w:rsidRPr="00D64014">
              <w:rPr>
                <w:rFonts w:eastAsia="Arial"/>
                <w:w w:val="91"/>
                <w:sz w:val="20"/>
                <w:szCs w:val="20"/>
              </w:rPr>
              <w:t>(n=84)</w:t>
            </w:r>
            <w:r w:rsidR="00D64014" w:rsidRPr="00D64014">
              <w:rPr>
                <w:rFonts w:eastAsia="Arial"/>
                <w:w w:val="91"/>
                <w:sz w:val="20"/>
                <w:szCs w:val="20"/>
              </w:rPr>
              <w:t xml:space="preserve"> до проведения ЭКО</w:t>
            </w:r>
            <w:r w:rsidRPr="00D64014">
              <w:rPr>
                <w:rFonts w:eastAsia="Arial"/>
                <w:w w:val="9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01716F" w:rsidRPr="00D64014" w:rsidRDefault="00E6235E" w:rsidP="00D64014">
            <w:pPr>
              <w:jc w:val="center"/>
              <w:rPr>
                <w:sz w:val="20"/>
                <w:szCs w:val="20"/>
              </w:rPr>
            </w:pPr>
            <w:r w:rsidRPr="00D64014">
              <w:rPr>
                <w:rFonts w:eastAsia="Arial"/>
                <w:w w:val="88"/>
                <w:sz w:val="20"/>
                <w:szCs w:val="20"/>
              </w:rPr>
              <w:t>(n=84)</w:t>
            </w:r>
            <w:r w:rsidR="00D64014" w:rsidRPr="00D64014">
              <w:rPr>
                <w:rFonts w:eastAsia="Arial"/>
                <w:w w:val="88"/>
                <w:sz w:val="20"/>
                <w:szCs w:val="20"/>
              </w:rPr>
              <w:t xml:space="preserve"> положительный результат ЭКО</w:t>
            </w:r>
            <w:r w:rsidRPr="00D64014">
              <w:rPr>
                <w:rFonts w:eastAsia="Arial"/>
                <w:w w:val="88"/>
                <w:sz w:val="20"/>
                <w:szCs w:val="20"/>
              </w:rPr>
              <w:t xml:space="preserve"> </w:t>
            </w:r>
          </w:p>
        </w:tc>
      </w:tr>
      <w:tr w:rsidR="0001716F">
        <w:trPr>
          <w:trHeight w:val="260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716F" w:rsidRDefault="0001716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 w:rsidP="00D64014">
            <w:pPr>
              <w:ind w:right="78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 w:rsidP="00D64014">
            <w:pPr>
              <w:rPr>
                <w:sz w:val="20"/>
                <w:szCs w:val="20"/>
              </w:rPr>
            </w:pPr>
          </w:p>
        </w:tc>
      </w:tr>
      <w:tr w:rsidR="0001716F">
        <w:trPr>
          <w:trHeight w:val="248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716F" w:rsidRDefault="0001716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01716F" w:rsidRPr="00D64014" w:rsidRDefault="00D64014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D64014">
              <w:rPr>
                <w:rFonts w:eastAsia="Arial"/>
                <w:w w:val="87"/>
                <w:sz w:val="20"/>
                <w:szCs w:val="20"/>
              </w:rPr>
              <w:t>абс</w:t>
            </w:r>
            <w:proofErr w:type="spellEnd"/>
            <w:r w:rsidR="00E6235E" w:rsidRPr="00D64014">
              <w:rPr>
                <w:rFonts w:eastAsia="Arial"/>
                <w:w w:val="87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1716F" w:rsidRPr="00D64014" w:rsidRDefault="0001716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62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1716F" w:rsidRPr="00D64014" w:rsidRDefault="00D64014">
            <w:pPr>
              <w:ind w:right="120"/>
              <w:jc w:val="right"/>
              <w:rPr>
                <w:sz w:val="20"/>
                <w:szCs w:val="20"/>
              </w:rPr>
            </w:pPr>
            <w:proofErr w:type="spellStart"/>
            <w:r w:rsidRPr="00D64014">
              <w:rPr>
                <w:sz w:val="20"/>
                <w:szCs w:val="20"/>
              </w:rPr>
              <w:t>абс</w:t>
            </w:r>
            <w:proofErr w:type="spellEnd"/>
            <w:r w:rsidRPr="00D64014">
              <w:rPr>
                <w:sz w:val="20"/>
                <w:szCs w:val="20"/>
              </w:rPr>
              <w:t>. число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72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%</w:t>
            </w:r>
          </w:p>
        </w:tc>
      </w:tr>
      <w:tr w:rsidR="0001716F">
        <w:trPr>
          <w:trHeight w:val="259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Default="0001716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716F" w:rsidRPr="00D64014" w:rsidRDefault="00D8506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64014" w:rsidRPr="00D64014">
              <w:rPr>
                <w:sz w:val="20"/>
                <w:szCs w:val="20"/>
              </w:rPr>
              <w:t>исло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</w:tr>
      <w:tr w:rsidR="0001716F">
        <w:trPr>
          <w:trHeight w:val="249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Pr="00B71FE4" w:rsidRDefault="00D64014" w:rsidP="00D64014">
            <w:pPr>
              <w:ind w:left="100"/>
            </w:pPr>
            <w:r w:rsidRPr="00B71FE4">
              <w:t>Нормальный эндометрий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716F" w:rsidRPr="00D64014" w:rsidRDefault="00E6235E">
            <w:pPr>
              <w:ind w:left="36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9,5±3,2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right="760"/>
              <w:jc w:val="right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62,5±18,3</w:t>
            </w:r>
          </w:p>
        </w:tc>
      </w:tr>
      <w:tr w:rsidR="0001716F">
        <w:trPr>
          <w:trHeight w:val="249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B71FE4" w:rsidRDefault="00D64014" w:rsidP="00D64014">
            <w:pPr>
              <w:ind w:left="100"/>
            </w:pPr>
            <w:r w:rsidRPr="00B71FE4">
              <w:t xml:space="preserve">Аутоиммунный хронический </w:t>
            </w:r>
            <w:proofErr w:type="spellStart"/>
            <w:r w:rsidRPr="00B71FE4">
              <w:t>энодометрит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716F" w:rsidRPr="00D64014" w:rsidRDefault="00E6235E">
            <w:pPr>
              <w:ind w:left="36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43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51,1±5,4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right="760"/>
              <w:jc w:val="right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9,3±4,5</w:t>
            </w:r>
          </w:p>
        </w:tc>
      </w:tr>
      <w:tr w:rsidR="0001716F">
        <w:trPr>
          <w:trHeight w:val="248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716F" w:rsidRPr="00B71FE4" w:rsidRDefault="00D64014">
            <w:pPr>
              <w:ind w:left="100"/>
            </w:pPr>
            <w:r w:rsidRPr="00B71FE4">
              <w:t>Хронический эндометрит с аутоиммунным компонентом без активации процесса</w:t>
            </w:r>
          </w:p>
        </w:tc>
        <w:tc>
          <w:tcPr>
            <w:tcW w:w="840" w:type="dxa"/>
            <w:vAlign w:val="bottom"/>
          </w:tcPr>
          <w:p w:rsidR="0001716F" w:rsidRPr="00D64014" w:rsidRDefault="00E6235E">
            <w:pPr>
              <w:ind w:left="36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1716F" w:rsidRPr="00D64014" w:rsidRDefault="0001716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21,4±4,5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right="760"/>
              <w:jc w:val="right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16,7±9,0</w:t>
            </w:r>
          </w:p>
        </w:tc>
      </w:tr>
      <w:tr w:rsidR="0001716F">
        <w:trPr>
          <w:trHeight w:val="259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B71FE4" w:rsidRDefault="0001716F">
            <w:pPr>
              <w:ind w:left="100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/>
        </w:tc>
      </w:tr>
      <w:tr w:rsidR="0001716F">
        <w:trPr>
          <w:trHeight w:val="249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B71FE4" w:rsidRDefault="00D64014">
            <w:pPr>
              <w:ind w:left="100"/>
            </w:pPr>
            <w:r w:rsidRPr="00B71FE4">
              <w:t>Хронический эндометрит с обострением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716F" w:rsidRPr="00D64014" w:rsidRDefault="00E6235E">
            <w:pPr>
              <w:ind w:left="36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01716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17,9±4,2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right="760"/>
              <w:jc w:val="right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6F" w:rsidRPr="00D64014" w:rsidRDefault="00E6235E">
            <w:pPr>
              <w:ind w:left="100"/>
              <w:rPr>
                <w:sz w:val="20"/>
                <w:szCs w:val="20"/>
              </w:rPr>
            </w:pPr>
            <w:r w:rsidRPr="00D64014">
              <w:rPr>
                <w:rFonts w:eastAsia="Arial"/>
                <w:sz w:val="20"/>
                <w:szCs w:val="20"/>
              </w:rPr>
              <w:t>33,3±12,6</w:t>
            </w:r>
          </w:p>
        </w:tc>
      </w:tr>
    </w:tbl>
    <w:p w:rsidR="0001716F" w:rsidRDefault="0001716F">
      <w:pPr>
        <w:spacing w:line="200" w:lineRule="exact"/>
        <w:rPr>
          <w:sz w:val="20"/>
          <w:szCs w:val="20"/>
        </w:rPr>
      </w:pPr>
    </w:p>
    <w:p w:rsidR="0001716F" w:rsidRDefault="0001716F">
      <w:pPr>
        <w:sectPr w:rsidR="0001716F">
          <w:type w:val="continuous"/>
          <w:pgSz w:w="11900" w:h="16840"/>
          <w:pgMar w:top="835" w:right="1404" w:bottom="23" w:left="1134" w:header="0" w:footer="0" w:gutter="0"/>
          <w:cols w:space="720" w:equalWidth="0">
            <w:col w:w="9366"/>
          </w:cols>
        </w:sectPr>
      </w:pPr>
    </w:p>
    <w:p w:rsidR="0001716F" w:rsidRDefault="0001716F">
      <w:pPr>
        <w:spacing w:line="198" w:lineRule="exact"/>
        <w:rPr>
          <w:sz w:val="20"/>
          <w:szCs w:val="20"/>
        </w:rPr>
      </w:pPr>
    </w:p>
    <w:p w:rsidR="0001716F" w:rsidRDefault="00E6235E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280</w:t>
      </w:r>
    </w:p>
    <w:p w:rsidR="0001716F" w:rsidRDefault="0001716F">
      <w:pPr>
        <w:sectPr w:rsidR="0001716F">
          <w:type w:val="continuous"/>
          <w:pgSz w:w="11900" w:h="16840"/>
          <w:pgMar w:top="835" w:right="1404" w:bottom="23" w:left="1134" w:header="0" w:footer="0" w:gutter="0"/>
          <w:cols w:space="720" w:equalWidth="0">
            <w:col w:w="9366"/>
          </w:cols>
        </w:sectPr>
      </w:pPr>
    </w:p>
    <w:p w:rsidR="0001716F" w:rsidRDefault="00E6235E">
      <w:pPr>
        <w:ind w:left="728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lastRenderedPageBreak/>
        <w:t>Клиническая медицина</w:t>
      </w:r>
    </w:p>
    <w:p w:rsidR="0001716F" w:rsidRDefault="00DE2C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29" style="position:absolute;z-index:-251656192;visibility:visible" from=".3pt,2.95pt" to="46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" o:allowincell="f" filled="t" strokeweight=".8pt">
            <v:stroke joinstyle="miter"/>
            <o:lock v:ext="edit" shapetype="f"/>
          </v:line>
        </w:pict>
      </w:r>
    </w:p>
    <w:p w:rsidR="0001716F" w:rsidRDefault="0001716F">
      <w:pPr>
        <w:spacing w:line="294" w:lineRule="exact"/>
        <w:rPr>
          <w:sz w:val="20"/>
          <w:szCs w:val="20"/>
        </w:rPr>
      </w:pPr>
    </w:p>
    <w:p w:rsidR="0001716F" w:rsidRDefault="00E6235E">
      <w:pPr>
        <w:ind w:right="1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Таблица </w:t>
      </w:r>
      <w:r>
        <w:rPr>
          <w:rFonts w:eastAsia="Times New Roman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Результаты проведения ЭКО у женщин группы сравнения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абс</w:t>
      </w:r>
      <w:proofErr w:type="gramStart"/>
      <w:r>
        <w:rPr>
          <w:rFonts w:eastAsia="Times New Roman"/>
          <w:sz w:val="20"/>
          <w:szCs w:val="20"/>
        </w:rPr>
        <w:t>.-%)</w:t>
      </w:r>
      <w:proofErr w:type="gramEnd"/>
    </w:p>
    <w:p w:rsidR="0001716F" w:rsidRDefault="0001716F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0"/>
        <w:gridCol w:w="840"/>
        <w:gridCol w:w="240"/>
        <w:gridCol w:w="1120"/>
        <w:gridCol w:w="1120"/>
        <w:gridCol w:w="200"/>
        <w:gridCol w:w="1340"/>
      </w:tblGrid>
      <w:tr w:rsidR="00D64014">
        <w:trPr>
          <w:trHeight w:val="268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Совокупное содержание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D56+, CD16+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14" w:rsidRDefault="00D8506D" w:rsidP="00D6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сравнения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14" w:rsidRDefault="00D8506D" w:rsidP="00D64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Группа сравнения</w:t>
            </w:r>
            <w:r w:rsidR="00D64014"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 (n=98)</w:t>
            </w:r>
          </w:p>
        </w:tc>
      </w:tr>
      <w:tr w:rsidR="00D64014">
        <w:trPr>
          <w:trHeight w:val="258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маркера HLA-DR(II)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D64014" w:rsidRDefault="00D64014" w:rsidP="00D850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(n=98)</w:t>
            </w:r>
            <w:r w:rsidR="00D8506D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до проведения ЭКО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D64014" w:rsidRDefault="00D8506D" w:rsidP="00D8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 результат ЭКО</w:t>
            </w:r>
          </w:p>
        </w:tc>
      </w:tr>
      <w:tr w:rsidR="00D64014">
        <w:trPr>
          <w:trHeight w:val="260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8506D">
            <w:pPr>
              <w:ind w:right="78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8506D">
            <w:pPr>
              <w:ind w:right="1060"/>
              <w:rPr>
                <w:sz w:val="20"/>
                <w:szCs w:val="20"/>
              </w:rPr>
            </w:pPr>
          </w:p>
        </w:tc>
      </w:tr>
      <w:tr w:rsidR="00D64014">
        <w:trPr>
          <w:trHeight w:val="248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64014" w:rsidRDefault="00D8506D" w:rsidP="00D6401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2"/>
                <w:sz w:val="20"/>
                <w:szCs w:val="20"/>
              </w:rPr>
              <w:t>абс</w:t>
            </w:r>
            <w:proofErr w:type="spellEnd"/>
            <w:r w:rsidR="00D64014">
              <w:rPr>
                <w:rFonts w:ascii="Arial" w:eastAsia="Arial" w:hAnsi="Arial" w:cs="Arial"/>
                <w:w w:val="82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64014" w:rsidRDefault="00D64014" w:rsidP="00D6401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64014" w:rsidRDefault="00D64014" w:rsidP="00D6401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120" w:type="dxa"/>
            <w:vAlign w:val="bottom"/>
          </w:tcPr>
          <w:p w:rsidR="00D64014" w:rsidRDefault="00D8506D" w:rsidP="00D8506D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абс</w:t>
            </w:r>
            <w:proofErr w:type="spellEnd"/>
            <w:r w:rsidR="00D64014">
              <w:rPr>
                <w:rFonts w:ascii="Arial" w:eastAsia="Arial" w:hAnsi="Arial" w:cs="Arial"/>
                <w:w w:val="83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>число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64014" w:rsidRDefault="00D64014" w:rsidP="00D6401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64014" w:rsidRDefault="00D64014" w:rsidP="00D6401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64014">
        <w:trPr>
          <w:trHeight w:val="259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64014" w:rsidRDefault="00D8506D" w:rsidP="00D6401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>Число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14" w:rsidRDefault="00D64014" w:rsidP="00D64014"/>
        </w:tc>
      </w:tr>
      <w:tr w:rsidR="00D8506D" w:rsidTr="00E95D98">
        <w:trPr>
          <w:trHeight w:val="249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06D" w:rsidRPr="005C1EF0" w:rsidRDefault="00D8506D" w:rsidP="00D8506D">
            <w:r w:rsidRPr="005C1EF0">
              <w:t>Нормальный эндометрий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11,2±3,2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81,8±12,1</w:t>
            </w:r>
          </w:p>
        </w:tc>
      </w:tr>
      <w:tr w:rsidR="00D8506D" w:rsidTr="00E95D98">
        <w:trPr>
          <w:trHeight w:val="249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06D" w:rsidRPr="005C1EF0" w:rsidRDefault="00D8506D" w:rsidP="00D8506D">
            <w:r w:rsidRPr="005C1EF0">
              <w:t xml:space="preserve">Аутоиммунный хронический </w:t>
            </w:r>
            <w:proofErr w:type="spellStart"/>
            <w:r w:rsidRPr="005C1EF0">
              <w:t>энодометрит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46,9±5,0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69,5±6,8</w:t>
            </w:r>
          </w:p>
        </w:tc>
      </w:tr>
      <w:tr w:rsidR="00D8506D" w:rsidTr="00E95D98">
        <w:trPr>
          <w:trHeight w:val="248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</w:tcPr>
          <w:p w:rsidR="00D8506D" w:rsidRPr="005C1EF0" w:rsidRDefault="00D8506D" w:rsidP="00D8506D">
            <w:r w:rsidRPr="005C1EF0">
              <w:t>Хронический эндометрит с аутоиммунным компонентом без активации процесса</w:t>
            </w:r>
          </w:p>
        </w:tc>
        <w:tc>
          <w:tcPr>
            <w:tcW w:w="840" w:type="dxa"/>
            <w:vAlign w:val="bottom"/>
          </w:tcPr>
          <w:p w:rsidR="00D8506D" w:rsidRDefault="00D8506D" w:rsidP="00D850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24,4±4,3</w:t>
            </w:r>
          </w:p>
        </w:tc>
        <w:tc>
          <w:tcPr>
            <w:tcW w:w="1120" w:type="dxa"/>
            <w:vAlign w:val="bottom"/>
          </w:tcPr>
          <w:p w:rsidR="00D8506D" w:rsidRDefault="00D8506D" w:rsidP="00D8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75,0±9,0</w:t>
            </w:r>
          </w:p>
        </w:tc>
      </w:tr>
      <w:tr w:rsidR="00D8506D" w:rsidTr="00E95D98">
        <w:trPr>
          <w:trHeight w:val="259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06D" w:rsidRPr="005C1EF0" w:rsidRDefault="00D8506D" w:rsidP="00D8506D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/>
        </w:tc>
      </w:tr>
      <w:tr w:rsidR="00D8506D" w:rsidTr="00E95D98">
        <w:trPr>
          <w:trHeight w:val="249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06D" w:rsidRDefault="00D8506D" w:rsidP="00D8506D">
            <w:r w:rsidRPr="005C1EF0">
              <w:t>Хронический эндометрит с обострением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17,3±3,8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8506D" w:rsidRDefault="00D8506D" w:rsidP="00D8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506D" w:rsidRDefault="00D8506D" w:rsidP="00D8506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64,7±11,9</w:t>
            </w:r>
          </w:p>
        </w:tc>
      </w:tr>
    </w:tbl>
    <w:p w:rsidR="0001716F" w:rsidRDefault="0001716F">
      <w:pPr>
        <w:spacing w:line="191" w:lineRule="exact"/>
        <w:rPr>
          <w:sz w:val="20"/>
          <w:szCs w:val="20"/>
        </w:rPr>
      </w:pPr>
    </w:p>
    <w:p w:rsidR="0001716F" w:rsidRDefault="0001716F">
      <w:pPr>
        <w:sectPr w:rsidR="0001716F">
          <w:pgSz w:w="11900" w:h="16840"/>
          <w:pgMar w:top="835" w:right="1124" w:bottom="23" w:left="1417" w:header="0" w:footer="0" w:gutter="0"/>
          <w:cols w:space="720" w:equalWidth="0">
            <w:col w:w="9363"/>
          </w:cols>
        </w:sectPr>
      </w:pPr>
    </w:p>
    <w:p w:rsidR="0001716F" w:rsidRDefault="0001716F">
      <w:pPr>
        <w:spacing w:line="4" w:lineRule="exact"/>
        <w:rPr>
          <w:sz w:val="20"/>
          <w:szCs w:val="20"/>
        </w:rPr>
      </w:pPr>
    </w:p>
    <w:p w:rsidR="0001716F" w:rsidRDefault="00E6235E">
      <w:pPr>
        <w:spacing w:line="263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минотерапию </w:t>
      </w:r>
      <w:r>
        <w:rPr>
          <w:rFonts w:eastAsia="Times New Roman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для улучшения системы перекис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ного окисления липидов и клеточного метаболиз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ма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функции эндокринной и иммунной систем</w:t>
      </w:r>
      <w:r>
        <w:rPr>
          <w:rFonts w:eastAsia="Times New Roman"/>
          <w:sz w:val="19"/>
          <w:szCs w:val="19"/>
        </w:rPr>
        <w:t>),</w:t>
      </w:r>
      <w:r>
        <w:rPr>
          <w:rFonts w:ascii="Arial" w:eastAsia="Arial" w:hAnsi="Arial" w:cs="Arial"/>
          <w:sz w:val="19"/>
          <w:szCs w:val="19"/>
        </w:rPr>
        <w:t xml:space="preserve"> гормональную поддержку производными про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гестерона во вторую фазу менструального цикла</w:t>
      </w:r>
      <w:r>
        <w:rPr>
          <w:rFonts w:eastAsia="Times New Roman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Для поддержки иммунного ответа и локализации иммунного ответа в очаге воспаления в курсе противовоспалительной терапии и подготовки</w:t>
      </w:r>
    </w:p>
    <w:p w:rsidR="0001716F" w:rsidRDefault="00E6235E">
      <w:pPr>
        <w:numPr>
          <w:ilvl w:val="0"/>
          <w:numId w:val="4"/>
        </w:numPr>
        <w:tabs>
          <w:tab w:val="left" w:pos="147"/>
        </w:tabs>
        <w:spacing w:line="262" w:lineRule="auto"/>
        <w:ind w:left="3" w:hanging="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ЭКО нами использовался аллоферон </w:t>
      </w:r>
      <w:r>
        <w:rPr>
          <w:rFonts w:eastAsia="Times New Roman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Аллокин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альфа</w:t>
      </w:r>
      <w:r>
        <w:rPr>
          <w:rFonts w:eastAsia="Times New Roman"/>
          <w:sz w:val="19"/>
          <w:szCs w:val="19"/>
        </w:rPr>
        <w:t>),</w:t>
      </w:r>
      <w:r>
        <w:rPr>
          <w:rFonts w:ascii="Arial" w:eastAsia="Arial" w:hAnsi="Arial" w:cs="Arial"/>
          <w:sz w:val="19"/>
          <w:szCs w:val="19"/>
        </w:rPr>
        <w:t xml:space="preserve"> а для улучшения тканевого метаболизма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газообмена и микроциркуляции на местном уровне </w:t>
      </w:r>
      <w:r>
        <w:rPr>
          <w:rFonts w:eastAsia="Times New Roman"/>
          <w:sz w:val="19"/>
          <w:szCs w:val="19"/>
        </w:rPr>
        <w:t>–</w:t>
      </w:r>
      <w:r>
        <w:rPr>
          <w:rFonts w:ascii="Arial" w:eastAsia="Arial" w:hAnsi="Arial" w:cs="Arial"/>
          <w:sz w:val="19"/>
          <w:szCs w:val="19"/>
        </w:rPr>
        <w:t xml:space="preserve"> перфторан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который мы вводили в виде инсталляций внутриматочно</w:t>
      </w:r>
      <w:r>
        <w:rPr>
          <w:rFonts w:eastAsia="Times New Roman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Отметим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что курс аллоферона рассчитан на </w:t>
      </w:r>
      <w:r>
        <w:rPr>
          <w:rFonts w:eastAsia="Times New Roman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месяца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а инсталляции перфторана повторяли на протяжении </w:t>
      </w:r>
      <w:r>
        <w:rPr>
          <w:rFonts w:eastAsia="Times New Roman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циклов в фолликулярную фазу</w:t>
      </w:r>
      <w:r>
        <w:rPr>
          <w:rFonts w:eastAsia="Times New Roman"/>
          <w:sz w:val="19"/>
          <w:szCs w:val="19"/>
        </w:rPr>
        <w:t>.</w:t>
      </w:r>
    </w:p>
    <w:p w:rsidR="0001716F" w:rsidRDefault="0001716F">
      <w:pPr>
        <w:spacing w:line="6" w:lineRule="exact"/>
        <w:rPr>
          <w:rFonts w:ascii="Arial" w:eastAsia="Arial" w:hAnsi="Arial" w:cs="Arial"/>
          <w:sz w:val="19"/>
          <w:szCs w:val="19"/>
        </w:rPr>
      </w:pPr>
    </w:p>
    <w:p w:rsidR="0001716F" w:rsidRDefault="00E6235E">
      <w:pPr>
        <w:spacing w:line="262" w:lineRule="auto"/>
        <w:ind w:left="3" w:firstLine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Выбор препаратов для расширенной под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готовки был не случайным и обусловлен их биологическим действием</w:t>
      </w:r>
      <w:r>
        <w:rPr>
          <w:rFonts w:eastAsia="Times New Roman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Так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аллоферон является оригинальным противовирусным пре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паратом нового типа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обладающим локальным иммуномодулирующим действием</w:t>
      </w:r>
      <w:r>
        <w:rPr>
          <w:rFonts w:eastAsia="Times New Roman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Действующее вещество препарата </w:t>
      </w:r>
      <w:r>
        <w:rPr>
          <w:rFonts w:eastAsia="Times New Roman"/>
          <w:sz w:val="19"/>
          <w:szCs w:val="19"/>
        </w:rPr>
        <w:t>–</w:t>
      </w:r>
      <w:r>
        <w:rPr>
          <w:rFonts w:ascii="Arial" w:eastAsia="Arial" w:hAnsi="Arial" w:cs="Arial"/>
          <w:sz w:val="19"/>
          <w:szCs w:val="19"/>
        </w:rPr>
        <w:t xml:space="preserve"> цитокиноподобный </w:t>
      </w:r>
      <w:r>
        <w:rPr>
          <w:rFonts w:eastAsia="Times New Roman"/>
          <w:sz w:val="19"/>
          <w:szCs w:val="19"/>
        </w:rPr>
        <w:t>13-</w:t>
      </w:r>
      <w:r>
        <w:rPr>
          <w:rFonts w:ascii="Arial" w:eastAsia="Arial" w:hAnsi="Arial" w:cs="Arial"/>
          <w:sz w:val="19"/>
          <w:szCs w:val="19"/>
        </w:rPr>
        <w:t>аминокислотный олигопептид аллоферон</w:t>
      </w:r>
      <w:r>
        <w:rPr>
          <w:rFonts w:eastAsia="Times New Roman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 xml:space="preserve">который локализует иммунный ответ в очаге </w:t>
      </w:r>
      <w:proofErr w:type="gramStart"/>
      <w:r>
        <w:rPr>
          <w:rFonts w:ascii="Arial" w:eastAsia="Arial" w:hAnsi="Arial" w:cs="Arial"/>
          <w:sz w:val="19"/>
          <w:szCs w:val="19"/>
        </w:rPr>
        <w:t>вос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паления</w:t>
      </w:r>
      <w:proofErr w:type="gramEnd"/>
      <w:r>
        <w:rPr>
          <w:rFonts w:eastAsia="Times New Roman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Выбор перфторана также обусловлен его уникальными фармакологическими свойствами</w:t>
      </w:r>
      <w:r>
        <w:rPr>
          <w:rFonts w:eastAsia="Times New Roman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препарат обладает </w:t>
      </w:r>
      <w:proofErr w:type="spellStart"/>
      <w:r>
        <w:rPr>
          <w:rFonts w:ascii="Arial" w:eastAsia="Arial" w:hAnsi="Arial" w:cs="Arial"/>
          <w:sz w:val="19"/>
          <w:szCs w:val="19"/>
        </w:rPr>
        <w:t>оксигенирующим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и </w:t>
      </w:r>
      <w:proofErr w:type="spellStart"/>
      <w:r>
        <w:rPr>
          <w:rFonts w:ascii="Arial" w:eastAsia="Arial" w:hAnsi="Arial" w:cs="Arial"/>
          <w:sz w:val="19"/>
          <w:szCs w:val="19"/>
        </w:rPr>
        <w:t>мембраностабилизирующим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эффектами и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кроме того</w:t>
      </w:r>
      <w:r>
        <w:rPr>
          <w:rFonts w:eastAsia="Times New Roman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улучшает кислотно</w:t>
      </w:r>
      <w:r>
        <w:rPr>
          <w:rFonts w:eastAsia="Times New Roman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основной и газовый составы ткани</w:t>
      </w:r>
      <w:r>
        <w:rPr>
          <w:rFonts w:eastAsia="Times New Roman"/>
          <w:sz w:val="19"/>
          <w:szCs w:val="19"/>
        </w:rPr>
        <w:t>.</w:t>
      </w:r>
    </w:p>
    <w:p w:rsidR="0001716F" w:rsidRDefault="0001716F">
      <w:pPr>
        <w:spacing w:line="9" w:lineRule="exact"/>
        <w:rPr>
          <w:rFonts w:ascii="Arial" w:eastAsia="Arial" w:hAnsi="Arial" w:cs="Arial"/>
          <w:sz w:val="19"/>
          <w:szCs w:val="19"/>
        </w:rPr>
      </w:pPr>
    </w:p>
    <w:p w:rsidR="0001716F" w:rsidRDefault="00E6235E">
      <w:pPr>
        <w:spacing w:line="249" w:lineRule="auto"/>
        <w:ind w:left="3" w:firstLine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 xml:space="preserve">После проведения указанной подготовки всем женщинам группы сравнения также проводился </w:t>
      </w:r>
      <w:r>
        <w:rPr>
          <w:rFonts w:eastAsia="Times New Roman"/>
          <w:sz w:val="20"/>
          <w:szCs w:val="20"/>
        </w:rPr>
        <w:t>«</w:t>
      </w:r>
      <w:r>
        <w:rPr>
          <w:rFonts w:ascii="Arial" w:eastAsia="Arial" w:hAnsi="Arial" w:cs="Arial"/>
          <w:sz w:val="20"/>
          <w:szCs w:val="20"/>
        </w:rPr>
        <w:t>короткий протокол с оргалутраном</w:t>
      </w:r>
      <w:r>
        <w:rPr>
          <w:rFonts w:eastAsia="Times New Roman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ганиреликс</w:t>
      </w:r>
      <w:r>
        <w:rPr>
          <w:rFonts w:eastAsia="Times New Roman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в форме ацетата</w:t>
      </w:r>
      <w:r>
        <w:rPr>
          <w:rFonts w:eastAsia="Times New Roman"/>
          <w:sz w:val="20"/>
          <w:szCs w:val="20"/>
        </w:rPr>
        <w:t xml:space="preserve">)». </w:t>
      </w:r>
      <w:r>
        <w:rPr>
          <w:rFonts w:ascii="Arial" w:eastAsia="Arial" w:hAnsi="Arial" w:cs="Arial"/>
          <w:sz w:val="20"/>
          <w:szCs w:val="20"/>
        </w:rPr>
        <w:t>Результаты протокола ЭКО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приведены в табл</w:t>
      </w:r>
      <w:r>
        <w:rPr>
          <w:rFonts w:eastAsia="Times New Roman"/>
          <w:sz w:val="20"/>
          <w:szCs w:val="20"/>
        </w:rPr>
        <w:t>. 2.</w:t>
      </w:r>
    </w:p>
    <w:p w:rsidR="0001716F" w:rsidRDefault="0001716F">
      <w:pPr>
        <w:spacing w:line="4" w:lineRule="exact"/>
        <w:rPr>
          <w:rFonts w:ascii="Arial" w:eastAsia="Arial" w:hAnsi="Arial" w:cs="Arial"/>
          <w:sz w:val="19"/>
          <w:szCs w:val="19"/>
        </w:rPr>
      </w:pPr>
    </w:p>
    <w:p w:rsidR="0001716F" w:rsidRDefault="00E6235E">
      <w:pPr>
        <w:spacing w:line="267" w:lineRule="auto"/>
        <w:ind w:left="3" w:firstLine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Как видно из таблицы</w:t>
      </w:r>
      <w:r w:rsidRPr="00E2441C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эффективность пред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ложенной подготовки достаточно высока</w:t>
      </w:r>
      <w:r w:rsidRPr="00E2441C"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Самый высокий процент беременностей после расши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ренной подготовки регистрировался у женщин с иммуногистохимическим </w:t>
      </w:r>
      <w:r w:rsidRPr="00E2441C"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z w:val="19"/>
          <w:szCs w:val="19"/>
        </w:rPr>
        <w:t>нормальным эндо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метрием</w:t>
      </w:r>
      <w:r w:rsidRPr="00E2441C">
        <w:rPr>
          <w:rFonts w:ascii="Arial" w:eastAsia="Arial" w:hAnsi="Arial" w:cs="Arial"/>
          <w:sz w:val="19"/>
          <w:szCs w:val="19"/>
        </w:rPr>
        <w:t>» – 81,8±12,1%.</w:t>
      </w:r>
      <w:r>
        <w:rPr>
          <w:rFonts w:ascii="Arial" w:eastAsia="Arial" w:hAnsi="Arial" w:cs="Arial"/>
          <w:sz w:val="19"/>
          <w:szCs w:val="19"/>
        </w:rPr>
        <w:t xml:space="preserve"> Несколько ниже были ре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зультаты у пациенток с диагнозом </w:t>
      </w:r>
      <w:r w:rsidRPr="00E2441C"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z w:val="19"/>
          <w:szCs w:val="19"/>
        </w:rPr>
        <w:t>хронический эндометрит с аутоиммунным компонентом без активации процесса</w:t>
      </w:r>
      <w:r w:rsidRPr="00E2441C">
        <w:rPr>
          <w:rFonts w:ascii="Arial" w:eastAsia="Arial" w:hAnsi="Arial" w:cs="Arial"/>
          <w:sz w:val="19"/>
          <w:szCs w:val="19"/>
        </w:rPr>
        <w:t>» – 75,0±9,0%.</w:t>
      </w:r>
      <w:r>
        <w:rPr>
          <w:rFonts w:ascii="Arial" w:eastAsia="Arial" w:hAnsi="Arial" w:cs="Arial"/>
          <w:sz w:val="19"/>
          <w:szCs w:val="19"/>
        </w:rPr>
        <w:t xml:space="preserve"> Еще меньшая эффективность ЭКО отмечена у женщин с </w:t>
      </w:r>
      <w:r w:rsidRPr="00E2441C"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z w:val="19"/>
          <w:szCs w:val="19"/>
        </w:rPr>
        <w:t>ау</w:t>
      </w:r>
      <w:r w:rsidRPr="00E2441C">
        <w:rPr>
          <w:rFonts w:ascii="Arial" w:eastAsia="Arial" w:hAnsi="Arial" w:cs="Arial"/>
          <w:sz w:val="19"/>
          <w:szCs w:val="19"/>
        </w:rPr>
        <w:t>-</w:t>
      </w:r>
    </w:p>
    <w:p w:rsidR="0001716F" w:rsidRDefault="00E623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716F" w:rsidRPr="00E2441C" w:rsidRDefault="00E6235E">
      <w:pPr>
        <w:spacing w:line="249" w:lineRule="auto"/>
        <w:ind w:left="4"/>
        <w:jc w:val="both"/>
        <w:rPr>
          <w:rFonts w:ascii="Arial" w:eastAsia="Arial" w:hAnsi="Arial" w:cs="Arial"/>
          <w:sz w:val="19"/>
          <w:szCs w:val="19"/>
        </w:rPr>
      </w:pPr>
      <w:r w:rsidRPr="00E2441C">
        <w:rPr>
          <w:rFonts w:ascii="Arial" w:eastAsia="Arial" w:hAnsi="Arial" w:cs="Arial"/>
          <w:sz w:val="19"/>
          <w:szCs w:val="19"/>
        </w:rPr>
        <w:t>тоиммунным хроническим эндометритом» – 69,5±6,8%. И, наконец, у пациенток, перенесших обострение хронического эндометрита, показа-тель эффективности составил 64,7±11,9%.</w:t>
      </w:r>
    </w:p>
    <w:p w:rsidR="0001716F" w:rsidRPr="00E2441C" w:rsidRDefault="0001716F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01716F" w:rsidRPr="00E2441C" w:rsidRDefault="00E6235E">
      <w:pPr>
        <w:spacing w:line="249" w:lineRule="auto"/>
        <w:ind w:left="4" w:firstLine="340"/>
        <w:jc w:val="both"/>
        <w:rPr>
          <w:rFonts w:ascii="Arial" w:eastAsia="Arial" w:hAnsi="Arial" w:cs="Arial"/>
          <w:sz w:val="19"/>
          <w:szCs w:val="19"/>
        </w:rPr>
      </w:pPr>
      <w:r w:rsidRPr="00E2441C">
        <w:rPr>
          <w:rFonts w:ascii="Arial" w:eastAsia="Arial" w:hAnsi="Arial" w:cs="Arial"/>
          <w:sz w:val="19"/>
          <w:szCs w:val="19"/>
        </w:rPr>
        <w:t>Далее мы провели сравнительный анализ показателей, полученных в двух группах. Укажем, что в основной группе беременность наступила у 17 (20,2±4,4%) женщин, в то время как при использовании расширенного протокола подготовки в группе сравнения – у 70 (71,4±4,5%) пациенток (p&lt;0,001).</w:t>
      </w:r>
    </w:p>
    <w:p w:rsidR="0001716F" w:rsidRDefault="0001716F">
      <w:pPr>
        <w:spacing w:line="4" w:lineRule="exact"/>
        <w:rPr>
          <w:sz w:val="20"/>
          <w:szCs w:val="20"/>
        </w:rPr>
      </w:pPr>
    </w:p>
    <w:p w:rsidR="0001716F" w:rsidRPr="00E2441C" w:rsidRDefault="00E6235E">
      <w:pPr>
        <w:spacing w:line="249" w:lineRule="auto"/>
        <w:ind w:left="4" w:firstLine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Выводы</w:t>
      </w:r>
      <w:r>
        <w:rPr>
          <w:rFonts w:eastAsia="Times New Roman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E2441C">
        <w:rPr>
          <w:rFonts w:ascii="Arial" w:eastAsia="Arial" w:hAnsi="Arial" w:cs="Arial"/>
          <w:sz w:val="19"/>
          <w:szCs w:val="19"/>
        </w:rPr>
        <w:t xml:space="preserve">Таким образом, расширенная под-готовка </w:t>
      </w:r>
      <w:proofErr w:type="gramStart"/>
      <w:r w:rsidRPr="00E2441C">
        <w:rPr>
          <w:rFonts w:ascii="Arial" w:eastAsia="Arial" w:hAnsi="Arial" w:cs="Arial"/>
          <w:sz w:val="19"/>
          <w:szCs w:val="19"/>
        </w:rPr>
        <w:t>к</w:t>
      </w:r>
      <w:proofErr w:type="gramEnd"/>
      <w:r w:rsidRPr="00E2441C">
        <w:rPr>
          <w:rFonts w:ascii="Arial" w:eastAsia="Arial" w:hAnsi="Arial" w:cs="Arial"/>
          <w:sz w:val="19"/>
          <w:szCs w:val="19"/>
        </w:rPr>
        <w:t xml:space="preserve"> ЭКО у женщин с перитонеальным бесплодием, обусловленным хроническими воспалительными заболеваниями органов ре-продуктивной системы, включающая не только простивовоспалительные, но и иммуномодули-рующие, метаболические воздействия, а также гормональную поддержку эндометрия до начала проведения стандартного протокола ЭКО, позволяет повысить его эффективность почти в 3,5 раза.</w:t>
      </w:r>
    </w:p>
    <w:p w:rsidR="0001716F" w:rsidRPr="00E2441C" w:rsidRDefault="0001716F">
      <w:pPr>
        <w:spacing w:line="6" w:lineRule="exact"/>
        <w:rPr>
          <w:rFonts w:ascii="Arial" w:eastAsia="Arial" w:hAnsi="Arial" w:cs="Arial"/>
          <w:sz w:val="19"/>
          <w:szCs w:val="19"/>
        </w:rPr>
      </w:pPr>
    </w:p>
    <w:p w:rsidR="0001716F" w:rsidRPr="00E2441C" w:rsidRDefault="00E6235E">
      <w:pPr>
        <w:spacing w:line="263" w:lineRule="auto"/>
        <w:ind w:left="4" w:firstLine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Вместе с тем для адекватного назначения и прогноза успешности ЭКО необходима не только обязательная оценка гистологического состояния эндометрия</w:t>
      </w:r>
      <w:r w:rsidRPr="00E2441C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но и использование иммуногистохи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мических исследований </w:t>
      </w:r>
      <w:r w:rsidRPr="00E2441C">
        <w:rPr>
          <w:rFonts w:ascii="Arial" w:eastAsia="Arial" w:hAnsi="Arial" w:cs="Arial"/>
          <w:sz w:val="19"/>
          <w:szCs w:val="19"/>
        </w:rPr>
        <w:t>[2, 3].</w:t>
      </w:r>
      <w:r>
        <w:rPr>
          <w:rFonts w:ascii="Arial" w:eastAsia="Arial" w:hAnsi="Arial" w:cs="Arial"/>
          <w:sz w:val="19"/>
          <w:szCs w:val="19"/>
        </w:rPr>
        <w:t xml:space="preserve"> Дифференцировка структуры эндометрия по данным иммуногисто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химии позволяет значительно расширить пред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ставления о его функциональных возможностях</w:t>
      </w:r>
    </w:p>
    <w:p w:rsidR="0001716F" w:rsidRDefault="00E6235E">
      <w:pPr>
        <w:numPr>
          <w:ilvl w:val="0"/>
          <w:numId w:val="5"/>
        </w:numPr>
        <w:tabs>
          <w:tab w:val="left" w:pos="162"/>
        </w:tabs>
        <w:spacing w:line="283" w:lineRule="auto"/>
        <w:ind w:left="4" w:hanging="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состоянии локального иммунитета</w:t>
      </w:r>
      <w:r w:rsidRPr="00E2441C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обусловли</w:t>
      </w:r>
      <w:r w:rsidRPr="00E2441C"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вающего</w:t>
      </w:r>
      <w:r w:rsidRPr="00E2441C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в свою очередь</w:t>
      </w:r>
      <w:r w:rsidRPr="00E2441C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успешность нидации и прогресса наступившей беременности</w:t>
      </w:r>
      <w:r>
        <w:rPr>
          <w:rFonts w:eastAsia="Times New Roman"/>
          <w:sz w:val="19"/>
          <w:szCs w:val="19"/>
        </w:rPr>
        <w:t>.</w:t>
      </w:r>
    </w:p>
    <w:p w:rsidR="0001716F" w:rsidRDefault="0001716F">
      <w:pPr>
        <w:spacing w:line="184" w:lineRule="exact"/>
        <w:rPr>
          <w:sz w:val="20"/>
          <w:szCs w:val="20"/>
        </w:rPr>
      </w:pPr>
    </w:p>
    <w:p w:rsidR="0001716F" w:rsidRDefault="00E6235E">
      <w:pPr>
        <w:ind w:left="1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СПИСОК ЛИТЕРАТУРЫ</w:t>
      </w:r>
    </w:p>
    <w:p w:rsidR="0001716F" w:rsidRDefault="0001716F">
      <w:pPr>
        <w:spacing w:line="246" w:lineRule="exact"/>
        <w:rPr>
          <w:sz w:val="20"/>
          <w:szCs w:val="20"/>
        </w:rPr>
      </w:pPr>
    </w:p>
    <w:p w:rsidR="0001716F" w:rsidRDefault="00E6235E">
      <w:pPr>
        <w:numPr>
          <w:ilvl w:val="0"/>
          <w:numId w:val="6"/>
        </w:numPr>
        <w:tabs>
          <w:tab w:val="left" w:pos="344"/>
        </w:tabs>
        <w:spacing w:line="249" w:lineRule="auto"/>
        <w:ind w:left="344" w:hanging="344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Каппушева Л</w:t>
      </w:r>
      <w:r>
        <w:rPr>
          <w:rFonts w:eastAsia="Times New Roman"/>
          <w:i/>
          <w:iCs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>М</w:t>
      </w:r>
      <w:r>
        <w:rPr>
          <w:rFonts w:eastAsia="Times New Roman"/>
          <w:i/>
          <w:iCs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Гистероскопия в диагностике и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лечении внутриматочной патологии</w:t>
      </w:r>
      <w:r>
        <w:rPr>
          <w:rFonts w:eastAsia="Times New Roman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автореф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дисс</w:t>
      </w:r>
      <w:r>
        <w:rPr>
          <w:rFonts w:eastAsia="Times New Roman"/>
          <w:sz w:val="18"/>
          <w:szCs w:val="18"/>
        </w:rPr>
        <w:t>. …</w:t>
      </w:r>
      <w:r>
        <w:rPr>
          <w:rFonts w:ascii="Arial" w:eastAsia="Arial" w:hAnsi="Arial" w:cs="Arial"/>
          <w:sz w:val="18"/>
          <w:szCs w:val="18"/>
        </w:rPr>
        <w:t xml:space="preserve"> канд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мед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наук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М</w:t>
      </w:r>
      <w:r>
        <w:rPr>
          <w:rFonts w:eastAsia="Times New Roman"/>
          <w:sz w:val="18"/>
          <w:szCs w:val="18"/>
        </w:rPr>
        <w:t>., 2001.</w:t>
      </w:r>
      <w:r>
        <w:rPr>
          <w:rFonts w:ascii="Arial" w:eastAsia="Arial" w:hAnsi="Arial" w:cs="Arial"/>
          <w:sz w:val="18"/>
          <w:szCs w:val="18"/>
        </w:rPr>
        <w:t xml:space="preserve"> С</w:t>
      </w:r>
      <w:r>
        <w:rPr>
          <w:rFonts w:eastAsia="Times New Roman"/>
          <w:sz w:val="18"/>
          <w:szCs w:val="18"/>
        </w:rPr>
        <w:t>. 36.</w:t>
      </w:r>
    </w:p>
    <w:p w:rsidR="0001716F" w:rsidRDefault="0001716F">
      <w:pPr>
        <w:spacing w:line="1" w:lineRule="exact"/>
        <w:rPr>
          <w:rFonts w:eastAsia="Times New Roman"/>
          <w:sz w:val="18"/>
          <w:szCs w:val="18"/>
        </w:rPr>
      </w:pPr>
    </w:p>
    <w:p w:rsidR="0001716F" w:rsidRDefault="00E6235E">
      <w:pPr>
        <w:numPr>
          <w:ilvl w:val="0"/>
          <w:numId w:val="6"/>
        </w:numPr>
        <w:tabs>
          <w:tab w:val="left" w:pos="344"/>
        </w:tabs>
        <w:spacing w:line="249" w:lineRule="auto"/>
        <w:ind w:left="344" w:hanging="344"/>
        <w:jc w:val="both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Ковязин В</w:t>
      </w:r>
      <w:r>
        <w:rPr>
          <w:rFonts w:eastAsia="Times New Roman"/>
          <w:i/>
          <w:iCs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>А</w:t>
      </w:r>
      <w:r>
        <w:rPr>
          <w:rFonts w:eastAsia="Times New Roman"/>
          <w:i/>
          <w:iCs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Иммуногистохимическое исследова</w:t>
      </w:r>
      <w:r>
        <w:rPr>
          <w:rFonts w:eastAsia="Times New Roman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ние пролиферативных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гиперпластических и не</w:t>
      </w:r>
      <w:r>
        <w:rPr>
          <w:rFonts w:eastAsia="Times New Roman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опластических процессов в эндометрии</w:t>
      </w:r>
      <w:r>
        <w:rPr>
          <w:rFonts w:eastAsia="Times New Roman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автореф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дисс</w:t>
      </w:r>
      <w:r>
        <w:rPr>
          <w:rFonts w:eastAsia="Times New Roman"/>
          <w:sz w:val="18"/>
          <w:szCs w:val="18"/>
        </w:rPr>
        <w:t>. …</w:t>
      </w:r>
      <w:r>
        <w:rPr>
          <w:rFonts w:ascii="Arial" w:eastAsia="Arial" w:hAnsi="Arial" w:cs="Arial"/>
          <w:sz w:val="18"/>
          <w:szCs w:val="18"/>
        </w:rPr>
        <w:t xml:space="preserve"> канд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мед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наук</w:t>
      </w:r>
      <w:r>
        <w:rPr>
          <w:rFonts w:eastAsia="Times New Roman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М</w:t>
      </w:r>
      <w:r>
        <w:rPr>
          <w:rFonts w:eastAsia="Times New Roman"/>
          <w:sz w:val="18"/>
          <w:szCs w:val="18"/>
        </w:rPr>
        <w:t>., 2005. 19</w:t>
      </w:r>
      <w:r>
        <w:rPr>
          <w:rFonts w:ascii="Arial" w:eastAsia="Arial" w:hAnsi="Arial" w:cs="Arial"/>
          <w:sz w:val="18"/>
          <w:szCs w:val="18"/>
        </w:rPr>
        <w:t xml:space="preserve"> с</w:t>
      </w:r>
      <w:r>
        <w:rPr>
          <w:rFonts w:eastAsia="Times New Roman"/>
          <w:sz w:val="18"/>
          <w:szCs w:val="18"/>
        </w:rPr>
        <w:t>.</w:t>
      </w:r>
    </w:p>
    <w:p w:rsidR="0001716F" w:rsidRDefault="0001716F">
      <w:pPr>
        <w:spacing w:line="1" w:lineRule="exact"/>
        <w:rPr>
          <w:rFonts w:eastAsia="Times New Roman"/>
          <w:sz w:val="18"/>
          <w:szCs w:val="18"/>
        </w:rPr>
      </w:pPr>
    </w:p>
    <w:p w:rsidR="0001716F" w:rsidRPr="00E2441C" w:rsidRDefault="00E6235E">
      <w:pPr>
        <w:numPr>
          <w:ilvl w:val="0"/>
          <w:numId w:val="6"/>
        </w:numPr>
        <w:tabs>
          <w:tab w:val="left" w:pos="344"/>
        </w:tabs>
        <w:spacing w:line="278" w:lineRule="auto"/>
        <w:ind w:left="344" w:hanging="344"/>
        <w:jc w:val="both"/>
        <w:rPr>
          <w:rFonts w:ascii="Arial" w:eastAsia="Arial" w:hAnsi="Arial" w:cs="Arial"/>
          <w:sz w:val="18"/>
          <w:szCs w:val="18"/>
        </w:rPr>
      </w:pPr>
      <w:r w:rsidRPr="00E2441C">
        <w:rPr>
          <w:rFonts w:ascii="Arial" w:eastAsia="Arial" w:hAnsi="Arial" w:cs="Arial"/>
          <w:i/>
          <w:iCs/>
          <w:sz w:val="18"/>
          <w:szCs w:val="18"/>
        </w:rPr>
        <w:t>Лысенко О.Н. и др</w:t>
      </w:r>
      <w:r>
        <w:rPr>
          <w:rFonts w:eastAsia="Times New Roman"/>
          <w:i/>
          <w:iCs/>
          <w:sz w:val="17"/>
          <w:szCs w:val="17"/>
        </w:rPr>
        <w:t>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 w:rsidRPr="00E2441C">
        <w:rPr>
          <w:rFonts w:ascii="Arial" w:eastAsia="Arial" w:hAnsi="Arial" w:cs="Arial"/>
          <w:sz w:val="18"/>
          <w:szCs w:val="18"/>
        </w:rPr>
        <w:t>Иммуногистохимические</w:t>
      </w:r>
      <w:proofErr w:type="spellEnd"/>
      <w:r w:rsidRPr="00E2441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E2441C">
        <w:rPr>
          <w:rFonts w:ascii="Arial" w:eastAsia="Arial" w:hAnsi="Arial" w:cs="Arial"/>
          <w:sz w:val="18"/>
          <w:szCs w:val="18"/>
        </w:rPr>
        <w:t>ис-следования</w:t>
      </w:r>
      <w:proofErr w:type="spellEnd"/>
      <w:proofErr w:type="gramEnd"/>
      <w:r w:rsidRPr="00E2441C">
        <w:rPr>
          <w:rFonts w:ascii="Arial" w:eastAsia="Arial" w:hAnsi="Arial" w:cs="Arial"/>
          <w:sz w:val="18"/>
          <w:szCs w:val="18"/>
        </w:rPr>
        <w:t xml:space="preserve"> экспрессии рецепторов к стероидным гормонам при гиперпластических процессах в эндометрии // Архив патологии. 2004. Т. 66. № 2.</w:t>
      </w:r>
      <w:r w:rsidR="00D96BCD">
        <w:rPr>
          <w:rFonts w:ascii="Arial" w:eastAsia="Arial" w:hAnsi="Arial" w:cs="Arial"/>
          <w:sz w:val="18"/>
          <w:szCs w:val="18"/>
        </w:rPr>
        <w:t xml:space="preserve"> С</w:t>
      </w:r>
      <w:r w:rsidR="00D96BCD">
        <w:rPr>
          <w:rFonts w:eastAsia="Times New Roman"/>
          <w:sz w:val="18"/>
          <w:szCs w:val="18"/>
        </w:rPr>
        <w:t>. 7–11.</w:t>
      </w:r>
    </w:p>
    <w:p w:rsidR="0001716F" w:rsidRDefault="0001716F">
      <w:pPr>
        <w:spacing w:line="226" w:lineRule="exact"/>
        <w:rPr>
          <w:sz w:val="20"/>
          <w:szCs w:val="20"/>
        </w:rPr>
      </w:pPr>
    </w:p>
    <w:p w:rsidR="0001716F" w:rsidRDefault="0001716F">
      <w:pPr>
        <w:sectPr w:rsidR="0001716F">
          <w:type w:val="continuous"/>
          <w:pgSz w:w="11900" w:h="16840"/>
          <w:pgMar w:top="835" w:right="1124" w:bottom="23" w:left="1417" w:header="0" w:footer="0" w:gutter="0"/>
          <w:cols w:num="2" w:space="720" w:equalWidth="0">
            <w:col w:w="4543" w:space="276"/>
            <w:col w:w="4544"/>
          </w:cols>
        </w:sectPr>
      </w:pPr>
    </w:p>
    <w:p w:rsidR="0001716F" w:rsidRDefault="0001716F">
      <w:pPr>
        <w:spacing w:line="164" w:lineRule="exact"/>
        <w:rPr>
          <w:sz w:val="20"/>
          <w:szCs w:val="20"/>
        </w:rPr>
      </w:pPr>
    </w:p>
    <w:p w:rsidR="0001716F" w:rsidRDefault="00E6235E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281</w:t>
      </w:r>
    </w:p>
    <w:p w:rsidR="0001716F" w:rsidRDefault="0001716F">
      <w:pPr>
        <w:sectPr w:rsidR="0001716F">
          <w:type w:val="continuous"/>
          <w:pgSz w:w="11900" w:h="16840"/>
          <w:pgMar w:top="835" w:right="1124" w:bottom="23" w:left="1417" w:header="0" w:footer="0" w:gutter="0"/>
          <w:cols w:space="720" w:equalWidth="0">
            <w:col w:w="9363"/>
          </w:cols>
        </w:sectPr>
      </w:pPr>
    </w:p>
    <w:p w:rsidR="0001716F" w:rsidRDefault="00E6235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>Известия Самарского научного центра Российской академии наук</w:t>
      </w:r>
      <w:r>
        <w:rPr>
          <w:rFonts w:eastAsia="Times New Roman"/>
          <w:i/>
          <w:iCs/>
          <w:sz w:val="20"/>
          <w:szCs w:val="20"/>
        </w:rPr>
        <w:t>,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т</w:t>
      </w:r>
      <w:r>
        <w:rPr>
          <w:rFonts w:eastAsia="Times New Roman"/>
          <w:i/>
          <w:iCs/>
          <w:sz w:val="20"/>
          <w:szCs w:val="20"/>
        </w:rPr>
        <w:t>.17,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№</w:t>
      </w:r>
      <w:r>
        <w:rPr>
          <w:rFonts w:eastAsia="Times New Roman"/>
          <w:i/>
          <w:iCs/>
          <w:sz w:val="20"/>
          <w:szCs w:val="20"/>
        </w:rPr>
        <w:t>2(2), 2015</w:t>
      </w:r>
    </w:p>
    <w:p w:rsidR="0001716F" w:rsidRDefault="00DE2C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28" style="position:absolute;z-index:-251655168;visibility:visible" from="0,2.4pt" to="4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" o:allowincell="f" filled="t" strokeweight=".8pt">
            <v:stroke joinstyle="miter"/>
            <o:lock v:ext="edit" shapetype="f"/>
          </v:line>
        </w:pict>
      </w:r>
    </w:p>
    <w:p w:rsidR="0001716F" w:rsidRDefault="0001716F">
      <w:pPr>
        <w:spacing w:line="286" w:lineRule="exact"/>
        <w:rPr>
          <w:sz w:val="20"/>
          <w:szCs w:val="20"/>
        </w:rPr>
      </w:pPr>
    </w:p>
    <w:p w:rsidR="0001716F" w:rsidRDefault="00E6235E">
      <w:pPr>
        <w:tabs>
          <w:tab w:val="left" w:pos="4800"/>
          <w:tab w:val="left" w:pos="5140"/>
        </w:tabs>
        <w:ind w:left="3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5.</w:t>
      </w:r>
      <w:r>
        <w:rPr>
          <w:sz w:val="20"/>
          <w:szCs w:val="20"/>
        </w:rPr>
        <w:tab/>
      </w:r>
      <w:r w:rsidRPr="007E75A0">
        <w:rPr>
          <w:rFonts w:ascii="Arial" w:eastAsia="Arial" w:hAnsi="Arial" w:cs="Arial"/>
          <w:i/>
          <w:iCs/>
          <w:sz w:val="17"/>
          <w:szCs w:val="17"/>
        </w:rPr>
        <w:t>Радзинский В</w:t>
      </w:r>
      <w:r w:rsidRPr="007E75A0">
        <w:rPr>
          <w:rFonts w:ascii="Arial" w:eastAsia="Times New Roman" w:hAnsi="Arial" w:cs="Arial"/>
          <w:i/>
          <w:iCs/>
          <w:sz w:val="17"/>
          <w:szCs w:val="17"/>
        </w:rPr>
        <w:t>.</w:t>
      </w:r>
      <w:r w:rsidRPr="007E75A0">
        <w:rPr>
          <w:rFonts w:ascii="Arial" w:eastAsia="Arial" w:hAnsi="Arial" w:cs="Arial"/>
          <w:i/>
          <w:iCs/>
          <w:sz w:val="17"/>
          <w:szCs w:val="17"/>
        </w:rPr>
        <w:t>Е</w:t>
      </w:r>
      <w:r w:rsidRPr="007E75A0">
        <w:rPr>
          <w:rFonts w:ascii="Arial" w:eastAsia="Times New Roman" w:hAnsi="Arial" w:cs="Arial"/>
          <w:i/>
          <w:iCs/>
          <w:sz w:val="17"/>
          <w:szCs w:val="17"/>
        </w:rPr>
        <w:t>,</w:t>
      </w:r>
      <w:r w:rsidRPr="007E75A0">
        <w:rPr>
          <w:rFonts w:ascii="Arial" w:eastAsia="Arial" w:hAnsi="Arial" w:cs="Arial"/>
          <w:i/>
          <w:iCs/>
          <w:sz w:val="17"/>
          <w:szCs w:val="17"/>
        </w:rPr>
        <w:t xml:space="preserve"> Петров Ю</w:t>
      </w:r>
      <w:r w:rsidRPr="007E75A0">
        <w:rPr>
          <w:rFonts w:ascii="Arial" w:eastAsia="Times New Roman" w:hAnsi="Arial" w:cs="Arial"/>
          <w:i/>
          <w:iCs/>
          <w:sz w:val="17"/>
          <w:szCs w:val="17"/>
        </w:rPr>
        <w:t>.</w:t>
      </w:r>
      <w:r w:rsidRPr="007E75A0">
        <w:rPr>
          <w:rFonts w:ascii="Arial" w:eastAsia="Arial" w:hAnsi="Arial" w:cs="Arial"/>
          <w:i/>
          <w:iCs/>
          <w:sz w:val="17"/>
          <w:szCs w:val="17"/>
        </w:rPr>
        <w:t>А</w:t>
      </w:r>
      <w:r w:rsidRPr="007E75A0">
        <w:rPr>
          <w:rFonts w:ascii="Arial" w:eastAsia="Times New Roman" w:hAnsi="Arial" w:cs="Arial"/>
          <w:i/>
          <w:iCs/>
          <w:sz w:val="17"/>
          <w:szCs w:val="17"/>
        </w:rPr>
        <w:t>.,</w:t>
      </w:r>
      <w:r w:rsidRPr="007E75A0">
        <w:rPr>
          <w:rFonts w:ascii="Arial" w:eastAsia="Arial" w:hAnsi="Arial" w:cs="Arial"/>
          <w:i/>
          <w:iCs/>
          <w:sz w:val="17"/>
          <w:szCs w:val="17"/>
        </w:rPr>
        <w:t xml:space="preserve"> Полина М</w:t>
      </w:r>
      <w:r w:rsidRPr="007E75A0">
        <w:rPr>
          <w:rFonts w:ascii="Arial" w:eastAsia="Times New Roman" w:hAnsi="Arial" w:cs="Arial"/>
          <w:i/>
          <w:iCs/>
          <w:sz w:val="17"/>
          <w:szCs w:val="17"/>
        </w:rPr>
        <w:t>.</w:t>
      </w:r>
      <w:r w:rsidRPr="007E75A0">
        <w:rPr>
          <w:rFonts w:ascii="Arial" w:eastAsia="Arial" w:hAnsi="Arial" w:cs="Arial"/>
          <w:i/>
          <w:iCs/>
          <w:sz w:val="17"/>
          <w:szCs w:val="17"/>
        </w:rPr>
        <w:t>Л</w:t>
      </w:r>
      <w:r w:rsidRPr="007E75A0">
        <w:rPr>
          <w:rFonts w:ascii="Arial" w:eastAsia="Times New Roman" w:hAnsi="Arial" w:cs="Arial"/>
          <w:i/>
          <w:iCs/>
          <w:sz w:val="17"/>
          <w:szCs w:val="17"/>
        </w:rPr>
        <w:t>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 w:rsidRPr="007E75A0">
        <w:rPr>
          <w:rFonts w:ascii="Arial" w:eastAsia="Arial" w:hAnsi="Arial" w:cs="Arial"/>
          <w:sz w:val="18"/>
          <w:szCs w:val="18"/>
        </w:rPr>
        <w:t>Хрони</w:t>
      </w:r>
      <w:proofErr w:type="spellEnd"/>
      <w:r w:rsidRPr="007E75A0">
        <w:rPr>
          <w:rFonts w:ascii="Arial" w:eastAsia="Times New Roman" w:hAnsi="Arial" w:cs="Arial"/>
          <w:sz w:val="18"/>
          <w:szCs w:val="18"/>
        </w:rPr>
        <w:t>-</w:t>
      </w:r>
    </w:p>
    <w:p w:rsidR="0001716F" w:rsidRDefault="0001716F">
      <w:pPr>
        <w:spacing w:line="8" w:lineRule="exact"/>
        <w:rPr>
          <w:sz w:val="20"/>
          <w:szCs w:val="20"/>
        </w:rPr>
      </w:pPr>
    </w:p>
    <w:p w:rsidR="0001716F" w:rsidRDefault="00E6235E">
      <w:pPr>
        <w:tabs>
          <w:tab w:val="left" w:pos="320"/>
          <w:tab w:val="left" w:pos="51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>Николайчик Е</w:t>
      </w:r>
      <w:r>
        <w:rPr>
          <w:rFonts w:eastAsia="Times New Roman"/>
          <w:i/>
          <w:iCs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>А</w:t>
      </w:r>
      <w:r>
        <w:rPr>
          <w:rFonts w:eastAsia="Times New Roman"/>
          <w:i/>
          <w:iCs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Повышение эффективности лече</w:t>
      </w:r>
      <w:r>
        <w:rPr>
          <w:rFonts w:eastAsia="Times New Roman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ческий эндометрит в современной перспективе </w:t>
      </w:r>
      <w:r>
        <w:rPr>
          <w:rFonts w:eastAsia="Times New Roman"/>
          <w:sz w:val="18"/>
          <w:szCs w:val="18"/>
        </w:rPr>
        <w:t>//</w:t>
      </w:r>
    </w:p>
    <w:p w:rsidR="0001716F" w:rsidRDefault="0001716F">
      <w:pPr>
        <w:spacing w:line="8" w:lineRule="exact"/>
        <w:rPr>
          <w:sz w:val="20"/>
          <w:szCs w:val="20"/>
        </w:rPr>
      </w:pPr>
    </w:p>
    <w:p w:rsidR="0001716F" w:rsidRPr="00D64014" w:rsidRDefault="00E6235E">
      <w:pPr>
        <w:tabs>
          <w:tab w:val="left" w:pos="5140"/>
        </w:tabs>
        <w:ind w:left="34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8"/>
          <w:szCs w:val="18"/>
        </w:rPr>
        <w:t>ния трубно</w:t>
      </w:r>
      <w:r>
        <w:rPr>
          <w:rFonts w:eastAsia="Times New Roman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перитонеального бесплодия у женщин</w:t>
      </w:r>
      <w:r>
        <w:rPr>
          <w:rFonts w:eastAsia="Times New Roman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Казанский медицинский журнал</w:t>
      </w:r>
      <w:r>
        <w:rPr>
          <w:rFonts w:eastAsia="Times New Roman"/>
          <w:sz w:val="18"/>
          <w:szCs w:val="18"/>
        </w:rPr>
        <w:t xml:space="preserve">. </w:t>
      </w:r>
      <w:r w:rsidRPr="00D64014">
        <w:rPr>
          <w:rFonts w:eastAsia="Times New Roman"/>
          <w:sz w:val="18"/>
          <w:szCs w:val="18"/>
          <w:lang w:val="en-US"/>
        </w:rPr>
        <w:t>2012.</w:t>
      </w:r>
      <w:r w:rsidRPr="00D64014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Т</w:t>
      </w:r>
      <w:r w:rsidRPr="00D64014">
        <w:rPr>
          <w:rFonts w:eastAsia="Times New Roman"/>
          <w:sz w:val="18"/>
          <w:szCs w:val="18"/>
          <w:lang w:val="en-US"/>
        </w:rPr>
        <w:t>. 93.</w:t>
      </w:r>
      <w:r w:rsidRPr="00D64014">
        <w:rPr>
          <w:rFonts w:ascii="Arial" w:eastAsia="Arial" w:hAnsi="Arial" w:cs="Arial"/>
          <w:sz w:val="18"/>
          <w:szCs w:val="18"/>
          <w:lang w:val="en-US"/>
        </w:rPr>
        <w:t xml:space="preserve"> № </w:t>
      </w:r>
      <w:r w:rsidRPr="00D64014">
        <w:rPr>
          <w:rFonts w:eastAsia="Times New Roman"/>
          <w:sz w:val="18"/>
          <w:szCs w:val="18"/>
          <w:lang w:val="en-US"/>
        </w:rPr>
        <w:t>1.</w:t>
      </w:r>
    </w:p>
    <w:p w:rsidR="0001716F" w:rsidRPr="00D64014" w:rsidRDefault="0001716F">
      <w:pPr>
        <w:spacing w:line="8" w:lineRule="exact"/>
        <w:rPr>
          <w:sz w:val="20"/>
          <w:szCs w:val="20"/>
          <w:lang w:val="en-US"/>
        </w:rPr>
      </w:pPr>
    </w:p>
    <w:p w:rsidR="0001716F" w:rsidRPr="00D64014" w:rsidRDefault="00E6235E">
      <w:pPr>
        <w:tabs>
          <w:tab w:val="left" w:pos="5140"/>
        </w:tabs>
        <w:ind w:left="340"/>
        <w:rPr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дисс</w:t>
      </w:r>
      <w:proofErr w:type="spellEnd"/>
      <w:r w:rsidRPr="00AF5265">
        <w:rPr>
          <w:rFonts w:eastAsia="Times New Roman"/>
          <w:sz w:val="18"/>
          <w:szCs w:val="18"/>
          <w:lang w:val="en-US"/>
        </w:rPr>
        <w:t>. …</w:t>
      </w:r>
      <w:r w:rsidRPr="00AF5265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канд</w:t>
      </w:r>
      <w:proofErr w:type="spellEnd"/>
      <w:r w:rsidRPr="00AF5265">
        <w:rPr>
          <w:rFonts w:eastAsia="Times New Roman"/>
          <w:sz w:val="18"/>
          <w:szCs w:val="18"/>
          <w:lang w:val="en-US"/>
        </w:rPr>
        <w:t>.</w:t>
      </w:r>
      <w:r w:rsidRPr="00AF5265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мед</w:t>
      </w:r>
      <w:proofErr w:type="gramStart"/>
      <w:r w:rsidRPr="00AF5265">
        <w:rPr>
          <w:rFonts w:eastAsia="Times New Roman"/>
          <w:sz w:val="18"/>
          <w:szCs w:val="18"/>
          <w:lang w:val="en-US"/>
        </w:rPr>
        <w:t>.</w:t>
      </w:r>
      <w:proofErr w:type="gramEnd"/>
      <w:r w:rsidRPr="00AF5265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н</w:t>
      </w:r>
      <w:proofErr w:type="gramEnd"/>
      <w:r>
        <w:rPr>
          <w:rFonts w:ascii="Arial" w:eastAsia="Arial" w:hAnsi="Arial" w:cs="Arial"/>
          <w:sz w:val="18"/>
          <w:szCs w:val="18"/>
        </w:rPr>
        <w:t>аук</w:t>
      </w:r>
      <w:r w:rsidRPr="00AF5265">
        <w:rPr>
          <w:rFonts w:eastAsia="Times New Roman"/>
          <w:sz w:val="18"/>
          <w:szCs w:val="18"/>
          <w:lang w:val="en-US"/>
        </w:rPr>
        <w:t>.</w:t>
      </w:r>
      <w:r w:rsidRPr="00AF5265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Красноярск</w:t>
      </w:r>
      <w:r w:rsidRPr="00AF5265">
        <w:rPr>
          <w:rFonts w:eastAsia="Times New Roman"/>
          <w:sz w:val="18"/>
          <w:szCs w:val="18"/>
          <w:lang w:val="en-US"/>
        </w:rPr>
        <w:t xml:space="preserve">, 2005. </w:t>
      </w:r>
      <w:r w:rsidRPr="00D64014">
        <w:rPr>
          <w:rFonts w:eastAsia="Times New Roman"/>
          <w:sz w:val="18"/>
          <w:szCs w:val="18"/>
          <w:lang w:val="en-US"/>
        </w:rPr>
        <w:t>126</w:t>
      </w:r>
      <w:r w:rsidRPr="00D64014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с</w:t>
      </w:r>
      <w:r w:rsidRPr="00D64014">
        <w:rPr>
          <w:rFonts w:eastAsia="Times New Roman"/>
          <w:sz w:val="18"/>
          <w:szCs w:val="18"/>
          <w:lang w:val="en-US"/>
        </w:rPr>
        <w:t>.</w:t>
      </w:r>
      <w:r w:rsidRPr="00D64014">
        <w:rPr>
          <w:sz w:val="20"/>
          <w:szCs w:val="20"/>
          <w:lang w:val="en-US"/>
        </w:rPr>
        <w:tab/>
      </w:r>
      <w:r>
        <w:rPr>
          <w:rFonts w:ascii="Arial" w:eastAsia="Arial" w:hAnsi="Arial" w:cs="Arial"/>
          <w:sz w:val="18"/>
          <w:szCs w:val="18"/>
        </w:rPr>
        <w:t>С</w:t>
      </w:r>
      <w:r w:rsidRPr="00D64014">
        <w:rPr>
          <w:rFonts w:eastAsia="Times New Roman"/>
          <w:sz w:val="18"/>
          <w:szCs w:val="18"/>
          <w:lang w:val="en-US"/>
        </w:rPr>
        <w:t>. 178–181.</w:t>
      </w: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329" w:lineRule="exact"/>
        <w:rPr>
          <w:sz w:val="20"/>
          <w:szCs w:val="20"/>
          <w:lang w:val="en-US"/>
        </w:rPr>
      </w:pPr>
    </w:p>
    <w:p w:rsidR="0001716F" w:rsidRPr="00D64014" w:rsidRDefault="00E6235E">
      <w:pPr>
        <w:ind w:right="20"/>
        <w:jc w:val="center"/>
        <w:rPr>
          <w:sz w:val="20"/>
          <w:szCs w:val="20"/>
          <w:lang w:val="en-US"/>
        </w:rPr>
      </w:pPr>
      <w:r w:rsidRPr="00D64014">
        <w:rPr>
          <w:rFonts w:eastAsia="Times New Roman"/>
          <w:b/>
          <w:bCs/>
          <w:sz w:val="20"/>
          <w:szCs w:val="20"/>
          <w:lang w:val="en-US"/>
        </w:rPr>
        <w:t>OPTIONS FOR IVF PROTOCOL AND COMPARING THE RESULTS</w:t>
      </w:r>
    </w:p>
    <w:p w:rsidR="0001716F" w:rsidRPr="00D64014" w:rsidRDefault="0001716F">
      <w:pPr>
        <w:spacing w:line="10" w:lineRule="exact"/>
        <w:rPr>
          <w:sz w:val="20"/>
          <w:szCs w:val="20"/>
          <w:lang w:val="en-US"/>
        </w:rPr>
      </w:pPr>
    </w:p>
    <w:p w:rsidR="0001716F" w:rsidRPr="00D64014" w:rsidRDefault="00E6235E">
      <w:pPr>
        <w:ind w:right="20"/>
        <w:jc w:val="center"/>
        <w:rPr>
          <w:sz w:val="20"/>
          <w:szCs w:val="20"/>
          <w:lang w:val="en-US"/>
        </w:rPr>
      </w:pPr>
      <w:r w:rsidRPr="00D64014">
        <w:rPr>
          <w:rFonts w:eastAsia="Times New Roman"/>
          <w:b/>
          <w:bCs/>
          <w:sz w:val="20"/>
          <w:szCs w:val="20"/>
          <w:lang w:val="en-US"/>
        </w:rPr>
        <w:t>IN WOMEN WITH PERITONEAL STERILITY</w:t>
      </w:r>
    </w:p>
    <w:p w:rsidR="0001716F" w:rsidRPr="00D64014" w:rsidRDefault="0001716F">
      <w:pPr>
        <w:spacing w:line="250" w:lineRule="exact"/>
        <w:rPr>
          <w:sz w:val="20"/>
          <w:szCs w:val="20"/>
          <w:lang w:val="en-US"/>
        </w:rPr>
      </w:pPr>
    </w:p>
    <w:p w:rsidR="0001716F" w:rsidRPr="00D64014" w:rsidRDefault="00E6235E">
      <w:pPr>
        <w:ind w:right="20"/>
        <w:jc w:val="center"/>
        <w:rPr>
          <w:sz w:val="20"/>
          <w:szCs w:val="20"/>
          <w:lang w:val="en-US"/>
        </w:rPr>
      </w:pPr>
      <w:r w:rsidRPr="00D64014">
        <w:rPr>
          <w:rFonts w:eastAsia="Times New Roman"/>
          <w:sz w:val="20"/>
          <w:szCs w:val="20"/>
          <w:lang w:val="en-US"/>
        </w:rPr>
        <w:t xml:space="preserve">© 2015 A.A. </w:t>
      </w:r>
      <w:proofErr w:type="spellStart"/>
      <w:r w:rsidRPr="00D64014">
        <w:rPr>
          <w:rFonts w:eastAsia="Times New Roman"/>
          <w:sz w:val="20"/>
          <w:szCs w:val="20"/>
          <w:lang w:val="en-US"/>
        </w:rPr>
        <w:t>Vasyuhina</w:t>
      </w:r>
      <w:proofErr w:type="spellEnd"/>
      <w:r w:rsidRPr="00D64014">
        <w:rPr>
          <w:rFonts w:eastAsia="Times New Roman"/>
          <w:sz w:val="20"/>
          <w:szCs w:val="20"/>
          <w:lang w:val="en-US"/>
        </w:rPr>
        <w:t xml:space="preserve">, I.E. </w:t>
      </w:r>
      <w:proofErr w:type="spellStart"/>
      <w:r w:rsidRPr="00D64014">
        <w:rPr>
          <w:rFonts w:eastAsia="Times New Roman"/>
          <w:sz w:val="20"/>
          <w:szCs w:val="20"/>
          <w:lang w:val="en-US"/>
        </w:rPr>
        <w:t>Nikulina</w:t>
      </w:r>
      <w:proofErr w:type="spellEnd"/>
      <w:r w:rsidRPr="00D64014">
        <w:rPr>
          <w:rFonts w:eastAsia="Times New Roman"/>
          <w:sz w:val="20"/>
          <w:szCs w:val="20"/>
          <w:lang w:val="en-US"/>
        </w:rPr>
        <w:t xml:space="preserve">, O.A. </w:t>
      </w:r>
      <w:proofErr w:type="spellStart"/>
      <w:r w:rsidRPr="00D64014">
        <w:rPr>
          <w:rFonts w:eastAsia="Times New Roman"/>
          <w:sz w:val="20"/>
          <w:szCs w:val="20"/>
          <w:lang w:val="en-US"/>
        </w:rPr>
        <w:t>Kravtsova</w:t>
      </w:r>
      <w:proofErr w:type="spellEnd"/>
    </w:p>
    <w:p w:rsidR="0001716F" w:rsidRPr="00D64014" w:rsidRDefault="0001716F">
      <w:pPr>
        <w:spacing w:line="250" w:lineRule="exact"/>
        <w:rPr>
          <w:sz w:val="20"/>
          <w:szCs w:val="20"/>
          <w:lang w:val="en-US"/>
        </w:rPr>
      </w:pPr>
    </w:p>
    <w:p w:rsidR="0001716F" w:rsidRPr="00D64014" w:rsidRDefault="00E6235E">
      <w:pPr>
        <w:ind w:right="20"/>
        <w:jc w:val="center"/>
        <w:rPr>
          <w:sz w:val="20"/>
          <w:szCs w:val="20"/>
          <w:lang w:val="en-US"/>
        </w:rPr>
      </w:pPr>
      <w:r w:rsidRPr="00D64014">
        <w:rPr>
          <w:rFonts w:eastAsia="Times New Roman"/>
          <w:sz w:val="20"/>
          <w:szCs w:val="20"/>
          <w:lang w:val="en-US"/>
        </w:rPr>
        <w:t>Samara State Medical University</w:t>
      </w:r>
    </w:p>
    <w:p w:rsidR="0001716F" w:rsidRPr="00D64014" w:rsidRDefault="0001716F">
      <w:pPr>
        <w:spacing w:line="246" w:lineRule="exact"/>
        <w:rPr>
          <w:sz w:val="20"/>
          <w:szCs w:val="20"/>
          <w:lang w:val="en-US"/>
        </w:rPr>
      </w:pPr>
    </w:p>
    <w:p w:rsidR="0001716F" w:rsidRPr="007E75A0" w:rsidRDefault="00E6235E">
      <w:pPr>
        <w:spacing w:line="250" w:lineRule="auto"/>
        <w:ind w:left="560" w:right="580"/>
        <w:jc w:val="both"/>
        <w:rPr>
          <w:sz w:val="20"/>
          <w:szCs w:val="20"/>
          <w:lang w:val="en-US"/>
        </w:rPr>
      </w:pPr>
      <w:r w:rsidRPr="007E75A0">
        <w:rPr>
          <w:rFonts w:eastAsia="Times New Roman"/>
          <w:sz w:val="20"/>
          <w:szCs w:val="20"/>
          <w:lang w:val="en-US"/>
        </w:rPr>
        <w:t xml:space="preserve">After IVF in women with peritoneal sterility, whose </w:t>
      </w:r>
      <w:proofErr w:type="spellStart"/>
      <w:r w:rsidRPr="007E75A0">
        <w:rPr>
          <w:rFonts w:eastAsia="Times New Roman"/>
          <w:sz w:val="20"/>
          <w:szCs w:val="20"/>
          <w:lang w:val="en-US"/>
        </w:rPr>
        <w:t>pregravid</w:t>
      </w:r>
      <w:proofErr w:type="spellEnd"/>
      <w:r w:rsidRPr="007E75A0">
        <w:rPr>
          <w:rFonts w:eastAsia="Times New Roman"/>
          <w:sz w:val="20"/>
          <w:szCs w:val="20"/>
          <w:lang w:val="en-US"/>
        </w:rPr>
        <w:t xml:space="preserve"> preparation was carried out in the usual way, the pregnancy began in 20</w:t>
      </w:r>
      <w:proofErr w:type="gramStart"/>
      <w:r w:rsidRPr="007E75A0">
        <w:rPr>
          <w:rFonts w:eastAsia="Times New Roman"/>
          <w:sz w:val="20"/>
          <w:szCs w:val="20"/>
          <w:lang w:val="en-US"/>
        </w:rPr>
        <w:t>,2</w:t>
      </w:r>
      <w:proofErr w:type="gramEnd"/>
      <w:r w:rsidRPr="007E75A0">
        <w:rPr>
          <w:rFonts w:eastAsia="Times New Roman"/>
          <w:sz w:val="20"/>
          <w:szCs w:val="20"/>
          <w:lang w:val="en-US"/>
        </w:rPr>
        <w:t xml:space="preserve"> ± 4,4% of patients. Studies have shown that the effectiveness of IVF after using the extended protocol, in which the preparation of the endometrium is performed with taking into account the </w:t>
      </w:r>
      <w:proofErr w:type="spellStart"/>
      <w:r w:rsidRPr="007E75A0">
        <w:rPr>
          <w:rFonts w:eastAsia="Times New Roman"/>
          <w:sz w:val="20"/>
          <w:szCs w:val="20"/>
          <w:lang w:val="en-US"/>
        </w:rPr>
        <w:t>immunohistochemical</w:t>
      </w:r>
      <w:proofErr w:type="spellEnd"/>
      <w:r w:rsidRPr="007E75A0">
        <w:rPr>
          <w:rFonts w:eastAsia="Times New Roman"/>
          <w:sz w:val="20"/>
          <w:szCs w:val="20"/>
          <w:lang w:val="en-US"/>
        </w:rPr>
        <w:t xml:space="preserve"> changes, is significantly increased (up to 71,4 ± 4,5%). According to the author, a successful IVF needs the evaluation of histological state of the endometrium and the use of the results of </w:t>
      </w:r>
      <w:proofErr w:type="spellStart"/>
      <w:r w:rsidRPr="007E75A0">
        <w:rPr>
          <w:rFonts w:eastAsia="Times New Roman"/>
          <w:sz w:val="20"/>
          <w:szCs w:val="20"/>
          <w:lang w:val="en-US"/>
        </w:rPr>
        <w:t>immunohistochemical</w:t>
      </w:r>
      <w:proofErr w:type="spellEnd"/>
      <w:r w:rsidRPr="007E75A0">
        <w:rPr>
          <w:rFonts w:eastAsia="Times New Roman"/>
          <w:sz w:val="20"/>
          <w:szCs w:val="20"/>
          <w:lang w:val="en-US"/>
        </w:rPr>
        <w:t xml:space="preserve"> studies.</w:t>
      </w:r>
    </w:p>
    <w:p w:rsidR="0001716F" w:rsidRPr="007E75A0" w:rsidRDefault="0001716F">
      <w:pPr>
        <w:spacing w:line="2" w:lineRule="exact"/>
        <w:rPr>
          <w:sz w:val="20"/>
          <w:szCs w:val="20"/>
          <w:lang w:val="en-US"/>
        </w:rPr>
      </w:pPr>
    </w:p>
    <w:p w:rsidR="0001716F" w:rsidRPr="007E75A0" w:rsidRDefault="00E6235E">
      <w:pPr>
        <w:spacing w:line="278" w:lineRule="auto"/>
        <w:ind w:left="560" w:right="580"/>
        <w:jc w:val="both"/>
        <w:rPr>
          <w:sz w:val="20"/>
          <w:szCs w:val="20"/>
          <w:lang w:val="en-US"/>
        </w:rPr>
      </w:pPr>
      <w:r w:rsidRPr="007E75A0">
        <w:rPr>
          <w:rFonts w:eastAsia="Times New Roman"/>
          <w:i/>
          <w:iCs/>
          <w:sz w:val="20"/>
          <w:szCs w:val="20"/>
          <w:lang w:val="en-US"/>
        </w:rPr>
        <w:t>Key words</w:t>
      </w:r>
      <w:r w:rsidRPr="007E75A0">
        <w:rPr>
          <w:rFonts w:eastAsia="Times New Roman"/>
          <w:b/>
          <w:bCs/>
          <w:sz w:val="20"/>
          <w:szCs w:val="20"/>
          <w:lang w:val="en-US"/>
        </w:rPr>
        <w:t>:</w:t>
      </w:r>
      <w:r w:rsidRPr="007E75A0">
        <w:rPr>
          <w:rFonts w:eastAsia="Times New Roman"/>
          <w:i/>
          <w:iCs/>
          <w:sz w:val="20"/>
          <w:szCs w:val="20"/>
          <w:lang w:val="en-US"/>
        </w:rPr>
        <w:t xml:space="preserve"> </w:t>
      </w:r>
      <w:r w:rsidRPr="007E75A0">
        <w:rPr>
          <w:rFonts w:eastAsia="Times New Roman"/>
          <w:sz w:val="20"/>
          <w:szCs w:val="20"/>
          <w:lang w:val="en-US"/>
        </w:rPr>
        <w:t xml:space="preserve">IVF, enhanced preparation for IVF, a short protocol with </w:t>
      </w:r>
      <w:proofErr w:type="spellStart"/>
      <w:r w:rsidRPr="007E75A0">
        <w:rPr>
          <w:rFonts w:eastAsia="Times New Roman"/>
          <w:sz w:val="20"/>
          <w:szCs w:val="20"/>
          <w:lang w:val="en-US"/>
        </w:rPr>
        <w:t>Orgalutran</w:t>
      </w:r>
      <w:proofErr w:type="spellEnd"/>
      <w:r w:rsidRPr="007E75A0">
        <w:rPr>
          <w:rFonts w:eastAsia="Times New Roman"/>
          <w:sz w:val="20"/>
          <w:szCs w:val="20"/>
          <w:lang w:val="en-US"/>
        </w:rPr>
        <w:t xml:space="preserve">, chronic </w:t>
      </w:r>
      <w:proofErr w:type="spellStart"/>
      <w:r w:rsidRPr="007E75A0">
        <w:rPr>
          <w:rFonts w:eastAsia="Times New Roman"/>
          <w:sz w:val="20"/>
          <w:szCs w:val="20"/>
          <w:lang w:val="en-US"/>
        </w:rPr>
        <w:t>endometritis</w:t>
      </w:r>
      <w:proofErr w:type="spellEnd"/>
      <w:r w:rsidRPr="007E75A0">
        <w:rPr>
          <w:rFonts w:eastAsia="Times New Roman"/>
          <w:sz w:val="20"/>
          <w:szCs w:val="20"/>
          <w:lang w:val="en-US"/>
        </w:rPr>
        <w:t>,</w:t>
      </w:r>
      <w:r w:rsidRPr="007E75A0">
        <w:rPr>
          <w:rFonts w:eastAsia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7E75A0">
        <w:rPr>
          <w:rFonts w:eastAsia="Times New Roman"/>
          <w:sz w:val="20"/>
          <w:szCs w:val="20"/>
          <w:lang w:val="en-US"/>
        </w:rPr>
        <w:t>immunohistochemical</w:t>
      </w:r>
      <w:proofErr w:type="spellEnd"/>
      <w:r w:rsidRPr="007E75A0">
        <w:rPr>
          <w:rFonts w:eastAsia="Times New Roman"/>
          <w:sz w:val="20"/>
          <w:szCs w:val="20"/>
          <w:lang w:val="en-US"/>
        </w:rPr>
        <w:t xml:space="preserve"> studies</w:t>
      </w:r>
    </w:p>
    <w:p w:rsidR="0001716F" w:rsidRPr="00D64014" w:rsidRDefault="00DE2C2A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line id="Shape 10" o:spid="_x0000_s1027" style="position:absolute;z-index:-251654144;visibility:visible" from="-.25pt,379.75pt" to="226.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" o:allowincell="f" filled="t" strokeweight=".5pt">
            <v:stroke joinstyle="miter"/>
            <o:lock v:ext="edit" shapetype="f"/>
          </v:line>
        </w:pict>
      </w: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200" w:lineRule="exact"/>
        <w:rPr>
          <w:sz w:val="20"/>
          <w:szCs w:val="20"/>
          <w:lang w:val="en-US"/>
        </w:rPr>
      </w:pPr>
    </w:p>
    <w:p w:rsidR="0001716F" w:rsidRPr="00D64014" w:rsidRDefault="0001716F">
      <w:pPr>
        <w:spacing w:line="372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r w:rsidRPr="00D64014">
        <w:rPr>
          <w:rFonts w:eastAsia="Times New Roman"/>
          <w:i/>
          <w:iCs/>
          <w:sz w:val="18"/>
          <w:szCs w:val="18"/>
          <w:lang w:val="en-US"/>
        </w:rPr>
        <w:t xml:space="preserve">Anna </w:t>
      </w:r>
      <w:proofErr w:type="spellStart"/>
      <w:r w:rsidRPr="00D64014">
        <w:rPr>
          <w:rFonts w:eastAsia="Times New Roman"/>
          <w:i/>
          <w:iCs/>
          <w:sz w:val="18"/>
          <w:szCs w:val="18"/>
          <w:lang w:val="en-US"/>
        </w:rPr>
        <w:t>Vasyuhina</w:t>
      </w:r>
      <w:proofErr w:type="spellEnd"/>
      <w:r w:rsidRPr="00D64014">
        <w:rPr>
          <w:rFonts w:eastAsia="Times New Roman"/>
          <w:i/>
          <w:iCs/>
          <w:sz w:val="18"/>
          <w:szCs w:val="18"/>
          <w:lang w:val="en-US"/>
        </w:rPr>
        <w:t>, Postgraduate Student, Department</w:t>
      </w:r>
    </w:p>
    <w:p w:rsidR="0001716F" w:rsidRPr="00D64014" w:rsidRDefault="0001716F">
      <w:pPr>
        <w:spacing w:line="9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proofErr w:type="gramStart"/>
      <w:r w:rsidRPr="00D64014">
        <w:rPr>
          <w:rFonts w:eastAsia="Times New Roman"/>
          <w:i/>
          <w:iCs/>
          <w:sz w:val="18"/>
          <w:szCs w:val="18"/>
          <w:lang w:val="en-US"/>
        </w:rPr>
        <w:t>of</w:t>
      </w:r>
      <w:proofErr w:type="gramEnd"/>
      <w:r w:rsidRPr="00D64014">
        <w:rPr>
          <w:rFonts w:eastAsia="Times New Roman"/>
          <w:i/>
          <w:iCs/>
          <w:sz w:val="18"/>
          <w:szCs w:val="18"/>
          <w:lang w:val="en-US"/>
        </w:rPr>
        <w:t xml:space="preserve"> Obstetrics and Gynecology </w:t>
      </w:r>
      <w:r w:rsidRPr="00D64014">
        <w:rPr>
          <w:rFonts w:ascii="Arial" w:eastAsia="Arial" w:hAnsi="Arial" w:cs="Arial"/>
          <w:i/>
          <w:iCs/>
          <w:sz w:val="18"/>
          <w:szCs w:val="18"/>
          <w:lang w:val="en-US"/>
        </w:rPr>
        <w:t>№</w:t>
      </w:r>
      <w:r w:rsidRPr="00D64014">
        <w:rPr>
          <w:rFonts w:eastAsia="Times New Roman"/>
          <w:i/>
          <w:iCs/>
          <w:sz w:val="18"/>
          <w:szCs w:val="18"/>
          <w:lang w:val="en-US"/>
        </w:rPr>
        <w:t>2.</w:t>
      </w:r>
    </w:p>
    <w:p w:rsidR="0001716F" w:rsidRPr="00D64014" w:rsidRDefault="0001716F">
      <w:pPr>
        <w:spacing w:line="8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r w:rsidRPr="00D64014">
        <w:rPr>
          <w:rFonts w:eastAsia="Times New Roman"/>
          <w:i/>
          <w:iCs/>
          <w:sz w:val="18"/>
          <w:szCs w:val="18"/>
          <w:lang w:val="en-US"/>
        </w:rPr>
        <w:t>E-mail: annavasyuhina@bk.ru</w:t>
      </w:r>
    </w:p>
    <w:p w:rsidR="0001716F" w:rsidRPr="00D64014" w:rsidRDefault="0001716F">
      <w:pPr>
        <w:spacing w:line="9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r w:rsidRPr="00D64014">
        <w:rPr>
          <w:rFonts w:eastAsia="Times New Roman"/>
          <w:i/>
          <w:iCs/>
          <w:sz w:val="18"/>
          <w:szCs w:val="18"/>
          <w:lang w:val="en-US"/>
        </w:rPr>
        <w:t xml:space="preserve">Irina </w:t>
      </w:r>
      <w:proofErr w:type="spellStart"/>
      <w:r w:rsidRPr="00D64014">
        <w:rPr>
          <w:rFonts w:eastAsia="Times New Roman"/>
          <w:i/>
          <w:iCs/>
          <w:sz w:val="18"/>
          <w:szCs w:val="18"/>
          <w:lang w:val="en-US"/>
        </w:rPr>
        <w:t>Nikulina</w:t>
      </w:r>
      <w:proofErr w:type="spellEnd"/>
      <w:r w:rsidRPr="00D64014">
        <w:rPr>
          <w:rFonts w:eastAsia="Times New Roman"/>
          <w:i/>
          <w:iCs/>
          <w:sz w:val="18"/>
          <w:szCs w:val="18"/>
          <w:lang w:val="en-US"/>
        </w:rPr>
        <w:t>, Postgraduate Student, Department</w:t>
      </w:r>
    </w:p>
    <w:p w:rsidR="0001716F" w:rsidRPr="00D64014" w:rsidRDefault="0001716F">
      <w:pPr>
        <w:spacing w:line="9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proofErr w:type="gramStart"/>
      <w:r w:rsidRPr="00D64014">
        <w:rPr>
          <w:rFonts w:eastAsia="Times New Roman"/>
          <w:i/>
          <w:iCs/>
          <w:sz w:val="18"/>
          <w:szCs w:val="18"/>
          <w:lang w:val="en-US"/>
        </w:rPr>
        <w:t>of</w:t>
      </w:r>
      <w:proofErr w:type="gramEnd"/>
      <w:r w:rsidRPr="00D64014">
        <w:rPr>
          <w:rFonts w:eastAsia="Times New Roman"/>
          <w:i/>
          <w:iCs/>
          <w:sz w:val="18"/>
          <w:szCs w:val="18"/>
          <w:lang w:val="en-US"/>
        </w:rPr>
        <w:t xml:space="preserve"> Obstetrics and Gynecology </w:t>
      </w:r>
      <w:r w:rsidRPr="00D64014">
        <w:rPr>
          <w:rFonts w:ascii="Arial" w:eastAsia="Arial" w:hAnsi="Arial" w:cs="Arial"/>
          <w:i/>
          <w:iCs/>
          <w:sz w:val="18"/>
          <w:szCs w:val="18"/>
          <w:lang w:val="en-US"/>
        </w:rPr>
        <w:t>№</w:t>
      </w:r>
      <w:r w:rsidRPr="00D64014">
        <w:rPr>
          <w:rFonts w:eastAsia="Times New Roman"/>
          <w:i/>
          <w:iCs/>
          <w:sz w:val="18"/>
          <w:szCs w:val="18"/>
          <w:lang w:val="en-US"/>
        </w:rPr>
        <w:t>2.</w:t>
      </w:r>
    </w:p>
    <w:p w:rsidR="0001716F" w:rsidRPr="00D64014" w:rsidRDefault="0001716F">
      <w:pPr>
        <w:spacing w:line="8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r w:rsidRPr="00D64014">
        <w:rPr>
          <w:rFonts w:eastAsia="Times New Roman"/>
          <w:i/>
          <w:iCs/>
          <w:sz w:val="18"/>
          <w:szCs w:val="18"/>
          <w:lang w:val="en-US"/>
        </w:rPr>
        <w:t>E-mail: irinka1991@yandex.ru</w:t>
      </w:r>
    </w:p>
    <w:p w:rsidR="0001716F" w:rsidRPr="00D64014" w:rsidRDefault="0001716F">
      <w:pPr>
        <w:spacing w:line="9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r w:rsidRPr="00D64014">
        <w:rPr>
          <w:rFonts w:eastAsia="Times New Roman"/>
          <w:i/>
          <w:iCs/>
          <w:sz w:val="18"/>
          <w:szCs w:val="18"/>
          <w:lang w:val="en-US"/>
        </w:rPr>
        <w:t xml:space="preserve">Olga </w:t>
      </w:r>
      <w:proofErr w:type="spellStart"/>
      <w:r w:rsidRPr="00D64014">
        <w:rPr>
          <w:rFonts w:eastAsia="Times New Roman"/>
          <w:i/>
          <w:iCs/>
          <w:sz w:val="18"/>
          <w:szCs w:val="18"/>
          <w:lang w:val="en-US"/>
        </w:rPr>
        <w:t>Kravtsova</w:t>
      </w:r>
      <w:proofErr w:type="spellEnd"/>
      <w:r w:rsidRPr="00D64014">
        <w:rPr>
          <w:rFonts w:eastAsia="Times New Roman"/>
          <w:i/>
          <w:iCs/>
          <w:sz w:val="18"/>
          <w:szCs w:val="18"/>
          <w:lang w:val="en-US"/>
        </w:rPr>
        <w:t>, Postgraduate Student, Department</w:t>
      </w:r>
    </w:p>
    <w:p w:rsidR="0001716F" w:rsidRPr="00D64014" w:rsidRDefault="0001716F">
      <w:pPr>
        <w:spacing w:line="9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proofErr w:type="gramStart"/>
      <w:r w:rsidRPr="00D64014">
        <w:rPr>
          <w:rFonts w:eastAsia="Times New Roman"/>
          <w:i/>
          <w:iCs/>
          <w:sz w:val="18"/>
          <w:szCs w:val="18"/>
          <w:lang w:val="en-US"/>
        </w:rPr>
        <w:t>of</w:t>
      </w:r>
      <w:proofErr w:type="gramEnd"/>
      <w:r w:rsidRPr="00D64014">
        <w:rPr>
          <w:rFonts w:eastAsia="Times New Roman"/>
          <w:i/>
          <w:iCs/>
          <w:sz w:val="18"/>
          <w:szCs w:val="18"/>
          <w:lang w:val="en-US"/>
        </w:rPr>
        <w:t xml:space="preserve"> Obstetrics and Gynecology </w:t>
      </w:r>
      <w:r w:rsidRPr="00D64014">
        <w:rPr>
          <w:rFonts w:ascii="Arial" w:eastAsia="Arial" w:hAnsi="Arial" w:cs="Arial"/>
          <w:i/>
          <w:iCs/>
          <w:sz w:val="18"/>
          <w:szCs w:val="18"/>
          <w:lang w:val="en-US"/>
        </w:rPr>
        <w:t>№</w:t>
      </w:r>
      <w:r w:rsidRPr="00D64014">
        <w:rPr>
          <w:rFonts w:eastAsia="Times New Roman"/>
          <w:i/>
          <w:iCs/>
          <w:sz w:val="18"/>
          <w:szCs w:val="18"/>
          <w:lang w:val="en-US"/>
        </w:rPr>
        <w:t>2.</w:t>
      </w:r>
    </w:p>
    <w:p w:rsidR="0001716F" w:rsidRPr="00D64014" w:rsidRDefault="0001716F">
      <w:pPr>
        <w:spacing w:line="8" w:lineRule="exact"/>
        <w:rPr>
          <w:sz w:val="20"/>
          <w:szCs w:val="20"/>
          <w:lang w:val="en-US"/>
        </w:rPr>
      </w:pPr>
    </w:p>
    <w:p w:rsidR="0001716F" w:rsidRPr="00D64014" w:rsidRDefault="00E6235E">
      <w:pPr>
        <w:rPr>
          <w:sz w:val="20"/>
          <w:szCs w:val="20"/>
          <w:lang w:val="en-US"/>
        </w:rPr>
      </w:pPr>
      <w:r w:rsidRPr="00D64014">
        <w:rPr>
          <w:rFonts w:eastAsia="Times New Roman"/>
          <w:i/>
          <w:iCs/>
          <w:sz w:val="18"/>
          <w:szCs w:val="18"/>
          <w:lang w:val="en-US"/>
        </w:rPr>
        <w:t>E-mail: olgakravtsova89@mail.ru</w:t>
      </w:r>
    </w:p>
    <w:p w:rsidR="0001716F" w:rsidRPr="00D64014" w:rsidRDefault="0001716F">
      <w:pPr>
        <w:rPr>
          <w:lang w:val="en-US"/>
        </w:rPr>
        <w:sectPr w:rsidR="0001716F" w:rsidRPr="00D64014">
          <w:pgSz w:w="11900" w:h="16840"/>
          <w:pgMar w:top="835" w:right="1404" w:bottom="23" w:left="1140" w:header="0" w:footer="0" w:gutter="0"/>
          <w:cols w:space="720" w:equalWidth="0">
            <w:col w:w="9360"/>
          </w:cols>
        </w:sectPr>
      </w:pPr>
    </w:p>
    <w:p w:rsidR="0001716F" w:rsidRPr="00D64014" w:rsidRDefault="0001716F">
      <w:pPr>
        <w:spacing w:line="287" w:lineRule="exact"/>
        <w:rPr>
          <w:sz w:val="20"/>
          <w:szCs w:val="20"/>
          <w:lang w:val="en-US"/>
        </w:rPr>
      </w:pPr>
    </w:p>
    <w:p w:rsidR="0001716F" w:rsidRPr="00D64014" w:rsidRDefault="00E6235E">
      <w:pPr>
        <w:jc w:val="center"/>
        <w:rPr>
          <w:sz w:val="20"/>
          <w:szCs w:val="20"/>
          <w:lang w:val="en-US"/>
        </w:rPr>
      </w:pPr>
      <w:r w:rsidRPr="00D64014">
        <w:rPr>
          <w:rFonts w:eastAsia="Times New Roman"/>
          <w:sz w:val="20"/>
          <w:szCs w:val="20"/>
          <w:lang w:val="en-US"/>
        </w:rPr>
        <w:t>282</w:t>
      </w:r>
    </w:p>
    <w:sectPr w:rsidR="0001716F" w:rsidRPr="00D64014" w:rsidSect="00C338D7">
      <w:type w:val="continuous"/>
      <w:pgSz w:w="11900" w:h="16840"/>
      <w:pgMar w:top="835" w:right="1404" w:bottom="23" w:left="11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F2A803C"/>
    <w:lvl w:ilvl="0" w:tplc="EA9026D2">
      <w:start w:val="1"/>
      <w:numFmt w:val="bullet"/>
      <w:lvlText w:val="и"/>
      <w:lvlJc w:val="left"/>
    </w:lvl>
    <w:lvl w:ilvl="1" w:tplc="B8FA0418">
      <w:numFmt w:val="decimal"/>
      <w:lvlText w:val=""/>
      <w:lvlJc w:val="left"/>
    </w:lvl>
    <w:lvl w:ilvl="2" w:tplc="4EF8ECDE">
      <w:numFmt w:val="decimal"/>
      <w:lvlText w:val=""/>
      <w:lvlJc w:val="left"/>
    </w:lvl>
    <w:lvl w:ilvl="3" w:tplc="B9F20442">
      <w:numFmt w:val="decimal"/>
      <w:lvlText w:val=""/>
      <w:lvlJc w:val="left"/>
    </w:lvl>
    <w:lvl w:ilvl="4" w:tplc="C25AA7B0">
      <w:numFmt w:val="decimal"/>
      <w:lvlText w:val=""/>
      <w:lvlJc w:val="left"/>
    </w:lvl>
    <w:lvl w:ilvl="5" w:tplc="A7BC45E0">
      <w:numFmt w:val="decimal"/>
      <w:lvlText w:val=""/>
      <w:lvlJc w:val="left"/>
    </w:lvl>
    <w:lvl w:ilvl="6" w:tplc="091CCDC6">
      <w:numFmt w:val="decimal"/>
      <w:lvlText w:val=""/>
      <w:lvlJc w:val="left"/>
    </w:lvl>
    <w:lvl w:ilvl="7" w:tplc="993C11A0">
      <w:numFmt w:val="decimal"/>
      <w:lvlText w:val=""/>
      <w:lvlJc w:val="left"/>
    </w:lvl>
    <w:lvl w:ilvl="8" w:tplc="8B6ADD4A">
      <w:numFmt w:val="decimal"/>
      <w:lvlText w:val=""/>
      <w:lvlJc w:val="left"/>
    </w:lvl>
  </w:abstractNum>
  <w:abstractNum w:abstractNumId="1">
    <w:nsid w:val="00002CD6"/>
    <w:multiLevelType w:val="hybridMultilevel"/>
    <w:tmpl w:val="21763684"/>
    <w:lvl w:ilvl="0" w:tplc="D9145884">
      <w:start w:val="1"/>
      <w:numFmt w:val="bullet"/>
      <w:lvlText w:val="У"/>
      <w:lvlJc w:val="left"/>
    </w:lvl>
    <w:lvl w:ilvl="1" w:tplc="5472FE32">
      <w:numFmt w:val="decimal"/>
      <w:lvlText w:val=""/>
      <w:lvlJc w:val="left"/>
    </w:lvl>
    <w:lvl w:ilvl="2" w:tplc="8736A510">
      <w:numFmt w:val="decimal"/>
      <w:lvlText w:val=""/>
      <w:lvlJc w:val="left"/>
    </w:lvl>
    <w:lvl w:ilvl="3" w:tplc="C3B44FAE">
      <w:numFmt w:val="decimal"/>
      <w:lvlText w:val=""/>
      <w:lvlJc w:val="left"/>
    </w:lvl>
    <w:lvl w:ilvl="4" w:tplc="57502994">
      <w:numFmt w:val="decimal"/>
      <w:lvlText w:val=""/>
      <w:lvlJc w:val="left"/>
    </w:lvl>
    <w:lvl w:ilvl="5" w:tplc="72221D34">
      <w:numFmt w:val="decimal"/>
      <w:lvlText w:val=""/>
      <w:lvlJc w:val="left"/>
    </w:lvl>
    <w:lvl w:ilvl="6" w:tplc="C49C1FD2">
      <w:numFmt w:val="decimal"/>
      <w:lvlText w:val=""/>
      <w:lvlJc w:val="left"/>
    </w:lvl>
    <w:lvl w:ilvl="7" w:tplc="1284BC6C">
      <w:numFmt w:val="decimal"/>
      <w:lvlText w:val=""/>
      <w:lvlJc w:val="left"/>
    </w:lvl>
    <w:lvl w:ilvl="8" w:tplc="F1BEB45C">
      <w:numFmt w:val="decimal"/>
      <w:lvlText w:val=""/>
      <w:lvlJc w:val="left"/>
    </w:lvl>
  </w:abstractNum>
  <w:abstractNum w:abstractNumId="2">
    <w:nsid w:val="00005F90"/>
    <w:multiLevelType w:val="hybridMultilevel"/>
    <w:tmpl w:val="55421FE0"/>
    <w:lvl w:ilvl="0" w:tplc="16763202">
      <w:start w:val="1"/>
      <w:numFmt w:val="bullet"/>
      <w:lvlText w:val="к"/>
      <w:lvlJc w:val="left"/>
    </w:lvl>
    <w:lvl w:ilvl="1" w:tplc="CC2061F0">
      <w:numFmt w:val="decimal"/>
      <w:lvlText w:val=""/>
      <w:lvlJc w:val="left"/>
    </w:lvl>
    <w:lvl w:ilvl="2" w:tplc="A324356E">
      <w:numFmt w:val="decimal"/>
      <w:lvlText w:val=""/>
      <w:lvlJc w:val="left"/>
    </w:lvl>
    <w:lvl w:ilvl="3" w:tplc="448C3A22">
      <w:numFmt w:val="decimal"/>
      <w:lvlText w:val=""/>
      <w:lvlJc w:val="left"/>
    </w:lvl>
    <w:lvl w:ilvl="4" w:tplc="B234FF36">
      <w:numFmt w:val="decimal"/>
      <w:lvlText w:val=""/>
      <w:lvlJc w:val="left"/>
    </w:lvl>
    <w:lvl w:ilvl="5" w:tplc="49304DD2">
      <w:numFmt w:val="decimal"/>
      <w:lvlText w:val=""/>
      <w:lvlJc w:val="left"/>
    </w:lvl>
    <w:lvl w:ilvl="6" w:tplc="0792E3C4">
      <w:numFmt w:val="decimal"/>
      <w:lvlText w:val=""/>
      <w:lvlJc w:val="left"/>
    </w:lvl>
    <w:lvl w:ilvl="7" w:tplc="81ECB286">
      <w:numFmt w:val="decimal"/>
      <w:lvlText w:val=""/>
      <w:lvlJc w:val="left"/>
    </w:lvl>
    <w:lvl w:ilvl="8" w:tplc="4D0E6B5C">
      <w:numFmt w:val="decimal"/>
      <w:lvlText w:val=""/>
      <w:lvlJc w:val="left"/>
    </w:lvl>
  </w:abstractNum>
  <w:abstractNum w:abstractNumId="3">
    <w:nsid w:val="00006952"/>
    <w:multiLevelType w:val="hybridMultilevel"/>
    <w:tmpl w:val="F160A778"/>
    <w:lvl w:ilvl="0" w:tplc="1F1264FE">
      <w:start w:val="1"/>
      <w:numFmt w:val="bullet"/>
      <w:lvlText w:val="в"/>
      <w:lvlJc w:val="left"/>
    </w:lvl>
    <w:lvl w:ilvl="1" w:tplc="D52C72DE">
      <w:numFmt w:val="decimal"/>
      <w:lvlText w:val=""/>
      <w:lvlJc w:val="left"/>
    </w:lvl>
    <w:lvl w:ilvl="2" w:tplc="0AE69442">
      <w:numFmt w:val="decimal"/>
      <w:lvlText w:val=""/>
      <w:lvlJc w:val="left"/>
    </w:lvl>
    <w:lvl w:ilvl="3" w:tplc="2D707D34">
      <w:numFmt w:val="decimal"/>
      <w:lvlText w:val=""/>
      <w:lvlJc w:val="left"/>
    </w:lvl>
    <w:lvl w:ilvl="4" w:tplc="AC06CECE">
      <w:numFmt w:val="decimal"/>
      <w:lvlText w:val=""/>
      <w:lvlJc w:val="left"/>
    </w:lvl>
    <w:lvl w:ilvl="5" w:tplc="7304DFD6">
      <w:numFmt w:val="decimal"/>
      <w:lvlText w:val=""/>
      <w:lvlJc w:val="left"/>
    </w:lvl>
    <w:lvl w:ilvl="6" w:tplc="D71029CA">
      <w:numFmt w:val="decimal"/>
      <w:lvlText w:val=""/>
      <w:lvlJc w:val="left"/>
    </w:lvl>
    <w:lvl w:ilvl="7" w:tplc="A2D69B76">
      <w:numFmt w:val="decimal"/>
      <w:lvlText w:val=""/>
      <w:lvlJc w:val="left"/>
    </w:lvl>
    <w:lvl w:ilvl="8" w:tplc="8096791A">
      <w:numFmt w:val="decimal"/>
      <w:lvlText w:val=""/>
      <w:lvlJc w:val="left"/>
    </w:lvl>
  </w:abstractNum>
  <w:abstractNum w:abstractNumId="4">
    <w:nsid w:val="00006DF1"/>
    <w:multiLevelType w:val="hybridMultilevel"/>
    <w:tmpl w:val="193ED95A"/>
    <w:lvl w:ilvl="0" w:tplc="DF6CB426">
      <w:start w:val="1"/>
      <w:numFmt w:val="decimal"/>
      <w:lvlText w:val="%1."/>
      <w:lvlJc w:val="left"/>
    </w:lvl>
    <w:lvl w:ilvl="1" w:tplc="86F01308">
      <w:numFmt w:val="decimal"/>
      <w:lvlText w:val=""/>
      <w:lvlJc w:val="left"/>
    </w:lvl>
    <w:lvl w:ilvl="2" w:tplc="88A47D6A">
      <w:numFmt w:val="decimal"/>
      <w:lvlText w:val=""/>
      <w:lvlJc w:val="left"/>
    </w:lvl>
    <w:lvl w:ilvl="3" w:tplc="C81C8B44">
      <w:numFmt w:val="decimal"/>
      <w:lvlText w:val=""/>
      <w:lvlJc w:val="left"/>
    </w:lvl>
    <w:lvl w:ilvl="4" w:tplc="2FC879B6">
      <w:numFmt w:val="decimal"/>
      <w:lvlText w:val=""/>
      <w:lvlJc w:val="left"/>
    </w:lvl>
    <w:lvl w:ilvl="5" w:tplc="C9C87A1C">
      <w:numFmt w:val="decimal"/>
      <w:lvlText w:val=""/>
      <w:lvlJc w:val="left"/>
    </w:lvl>
    <w:lvl w:ilvl="6" w:tplc="124A0A64">
      <w:numFmt w:val="decimal"/>
      <w:lvlText w:val=""/>
      <w:lvlJc w:val="left"/>
    </w:lvl>
    <w:lvl w:ilvl="7" w:tplc="DF6850A8">
      <w:numFmt w:val="decimal"/>
      <w:lvlText w:val=""/>
      <w:lvlJc w:val="left"/>
    </w:lvl>
    <w:lvl w:ilvl="8" w:tplc="CCE4D9D4">
      <w:numFmt w:val="decimal"/>
      <w:lvlText w:val=""/>
      <w:lvlJc w:val="left"/>
    </w:lvl>
  </w:abstractNum>
  <w:abstractNum w:abstractNumId="5">
    <w:nsid w:val="000072AE"/>
    <w:multiLevelType w:val="hybridMultilevel"/>
    <w:tmpl w:val="BDDE7174"/>
    <w:lvl w:ilvl="0" w:tplc="C824C5D8">
      <w:start w:val="1"/>
      <w:numFmt w:val="bullet"/>
      <w:lvlText w:val="в"/>
      <w:lvlJc w:val="left"/>
    </w:lvl>
    <w:lvl w:ilvl="1" w:tplc="9126F854">
      <w:start w:val="1"/>
      <w:numFmt w:val="bullet"/>
      <w:lvlText w:val="В"/>
      <w:lvlJc w:val="left"/>
    </w:lvl>
    <w:lvl w:ilvl="2" w:tplc="77F6BA64">
      <w:numFmt w:val="decimal"/>
      <w:lvlText w:val=""/>
      <w:lvlJc w:val="left"/>
    </w:lvl>
    <w:lvl w:ilvl="3" w:tplc="1DB4DB6A">
      <w:numFmt w:val="decimal"/>
      <w:lvlText w:val=""/>
      <w:lvlJc w:val="left"/>
    </w:lvl>
    <w:lvl w:ilvl="4" w:tplc="07CA4008">
      <w:numFmt w:val="decimal"/>
      <w:lvlText w:val=""/>
      <w:lvlJc w:val="left"/>
    </w:lvl>
    <w:lvl w:ilvl="5" w:tplc="DFE4E616">
      <w:numFmt w:val="decimal"/>
      <w:lvlText w:val=""/>
      <w:lvlJc w:val="left"/>
    </w:lvl>
    <w:lvl w:ilvl="6" w:tplc="6B983A20">
      <w:numFmt w:val="decimal"/>
      <w:lvlText w:val=""/>
      <w:lvlJc w:val="left"/>
    </w:lvl>
    <w:lvl w:ilvl="7" w:tplc="58728036">
      <w:numFmt w:val="decimal"/>
      <w:lvlText w:val=""/>
      <w:lvlJc w:val="left"/>
    </w:lvl>
    <w:lvl w:ilvl="8" w:tplc="089CA7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716F"/>
    <w:rsid w:val="00014259"/>
    <w:rsid w:val="0001716F"/>
    <w:rsid w:val="00114966"/>
    <w:rsid w:val="001B4522"/>
    <w:rsid w:val="002640BB"/>
    <w:rsid w:val="002D0BC2"/>
    <w:rsid w:val="00482EED"/>
    <w:rsid w:val="005014E1"/>
    <w:rsid w:val="00612038"/>
    <w:rsid w:val="00694BE8"/>
    <w:rsid w:val="007E75A0"/>
    <w:rsid w:val="007F23A2"/>
    <w:rsid w:val="0080548E"/>
    <w:rsid w:val="0081564F"/>
    <w:rsid w:val="008A29E0"/>
    <w:rsid w:val="009959EE"/>
    <w:rsid w:val="00AF5265"/>
    <w:rsid w:val="00B62FE2"/>
    <w:rsid w:val="00B71FE4"/>
    <w:rsid w:val="00C338D7"/>
    <w:rsid w:val="00D64014"/>
    <w:rsid w:val="00D8506D"/>
    <w:rsid w:val="00D96BCD"/>
    <w:rsid w:val="00DE2C2A"/>
    <w:rsid w:val="00E2441C"/>
    <w:rsid w:val="00E45D43"/>
    <w:rsid w:val="00E61172"/>
    <w:rsid w:val="00E6235E"/>
    <w:rsid w:val="00F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2183</Words>
  <Characters>12447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dcterms:created xsi:type="dcterms:W3CDTF">2018-05-06T16:42:00Z</dcterms:created>
  <dcterms:modified xsi:type="dcterms:W3CDTF">2018-05-10T11:00:00Z</dcterms:modified>
</cp:coreProperties>
</file>